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14CB" w:rsidRDefault="00E1600E" w:rsidP="00E1600E">
      <w:pPr>
        <w:pBdr>
          <w:top w:val="single" w:sz="12" w:space="1" w:color="008000" w:shadow="1"/>
          <w:left w:val="single" w:sz="12" w:space="1" w:color="008000" w:shadow="1"/>
          <w:bottom w:val="single" w:sz="12" w:space="1" w:color="008000" w:shadow="1"/>
          <w:right w:val="single" w:sz="12" w:space="1" w:color="008000" w:shadow="1"/>
        </w:pBdr>
        <w:rPr>
          <w:b/>
          <w:color w:val="008000"/>
        </w:rPr>
      </w:pPr>
      <w:bookmarkStart w:id="0" w:name="_GoBack"/>
      <w:bookmarkEnd w:id="0"/>
      <w:r w:rsidRPr="009428DA">
        <w:rPr>
          <w:b/>
          <w:color w:val="008000"/>
        </w:rPr>
        <w:t>Departament</w:t>
      </w:r>
      <w:r w:rsidR="008614CB">
        <w:rPr>
          <w:b/>
          <w:color w:val="008000"/>
        </w:rPr>
        <w:t xml:space="preserve">: </w:t>
      </w:r>
      <w:r w:rsidR="005C46F5">
        <w:rPr>
          <w:b/>
          <w:color w:val="008000"/>
        </w:rPr>
        <w:t>Territori</w:t>
      </w:r>
    </w:p>
    <w:p w:rsidR="008614CB" w:rsidRDefault="00E1600E" w:rsidP="00E1600E">
      <w:pPr>
        <w:pBdr>
          <w:top w:val="single" w:sz="12" w:space="1" w:color="008000" w:shadow="1"/>
          <w:left w:val="single" w:sz="12" w:space="1" w:color="008000" w:shadow="1"/>
          <w:bottom w:val="single" w:sz="12" w:space="1" w:color="008000" w:shadow="1"/>
          <w:right w:val="single" w:sz="12" w:space="1" w:color="008000" w:shadow="1"/>
        </w:pBdr>
        <w:rPr>
          <w:b/>
          <w:color w:val="008000"/>
        </w:rPr>
      </w:pPr>
      <w:r w:rsidRPr="009428DA">
        <w:rPr>
          <w:b/>
          <w:color w:val="008000"/>
        </w:rPr>
        <w:t>Tema</w:t>
      </w:r>
      <w:r w:rsidR="008614CB">
        <w:rPr>
          <w:b/>
          <w:color w:val="008000"/>
        </w:rPr>
        <w:t xml:space="preserve">: </w:t>
      </w:r>
      <w:r w:rsidR="00150A50">
        <w:rPr>
          <w:b/>
          <w:color w:val="008000"/>
        </w:rPr>
        <w:t>O</w:t>
      </w:r>
      <w:r w:rsidR="00150A50" w:rsidRPr="00150A50">
        <w:rPr>
          <w:b/>
          <w:color w:val="008000"/>
        </w:rPr>
        <w:t xml:space="preserve">rdre d’execució a ............... per l’estat de </w:t>
      </w:r>
      <w:r w:rsidR="00510688">
        <w:rPr>
          <w:b/>
          <w:color w:val="008000"/>
        </w:rPr>
        <w:t>brutícia i abandonament</w:t>
      </w:r>
      <w:r w:rsidR="00150A50" w:rsidRPr="00150A50">
        <w:rPr>
          <w:b/>
          <w:color w:val="008000"/>
        </w:rPr>
        <w:t xml:space="preserve"> de la parcel.la cadastral .........................</w:t>
      </w:r>
    </w:p>
    <w:p w:rsidR="008614CB" w:rsidRDefault="00E1600E" w:rsidP="00E1600E">
      <w:pPr>
        <w:pBdr>
          <w:top w:val="single" w:sz="12" w:space="1" w:color="008000" w:shadow="1"/>
          <w:left w:val="single" w:sz="12" w:space="1" w:color="008000" w:shadow="1"/>
          <w:bottom w:val="single" w:sz="12" w:space="1" w:color="008000" w:shadow="1"/>
          <w:right w:val="single" w:sz="12" w:space="1" w:color="008000" w:shadow="1"/>
        </w:pBdr>
        <w:rPr>
          <w:b/>
          <w:color w:val="008000"/>
        </w:rPr>
      </w:pPr>
      <w:r w:rsidRPr="009428DA">
        <w:rPr>
          <w:b/>
          <w:color w:val="008000"/>
        </w:rPr>
        <w:t>Expedient</w:t>
      </w:r>
      <w:r w:rsidR="008614CB">
        <w:rPr>
          <w:b/>
          <w:color w:val="008000"/>
        </w:rPr>
        <w:t>: ............................</w:t>
      </w:r>
    </w:p>
    <w:p w:rsidR="00E1600E" w:rsidRDefault="00E1600E" w:rsidP="00EB656C"/>
    <w:p w:rsidR="005C46F5" w:rsidRPr="005C46F5" w:rsidRDefault="005C46F5" w:rsidP="005C46F5">
      <w:pPr>
        <w:pStyle w:val="Ttol1"/>
      </w:pPr>
      <w:r w:rsidRPr="005C46F5">
        <w:t>Decret d’Alcaldia</w:t>
      </w:r>
    </w:p>
    <w:p w:rsidR="005C46F5" w:rsidRPr="005C46F5" w:rsidRDefault="005C46F5" w:rsidP="005C46F5">
      <w:pPr>
        <w:pStyle w:val="Ttol1"/>
      </w:pPr>
      <w:r w:rsidRPr="005C46F5">
        <w:t xml:space="preserve">Pel </w:t>
      </w:r>
      <w:r w:rsidR="008A27FA">
        <w:t xml:space="preserve">qual </w:t>
      </w:r>
      <w:r w:rsidR="000A6665">
        <w:t xml:space="preserve">s’incoa expedient </w:t>
      </w:r>
      <w:bookmarkStart w:id="1" w:name="_Hlk505103074"/>
      <w:r w:rsidR="000A6665">
        <w:t xml:space="preserve">d’ordre d’execució a ............... per l’estat de </w:t>
      </w:r>
      <w:r w:rsidR="00510688">
        <w:t>brutícia i abandonament</w:t>
      </w:r>
      <w:r w:rsidR="000A6665">
        <w:t xml:space="preserve"> de la parcel.la cadastral .........................</w:t>
      </w:r>
    </w:p>
    <w:bookmarkEnd w:id="1"/>
    <w:p w:rsidR="005C46F5" w:rsidRDefault="005C46F5" w:rsidP="008A27FA">
      <w:pPr>
        <w:pStyle w:val="Ttol2"/>
      </w:pPr>
      <w:r w:rsidRPr="008A27FA">
        <w:t>Fets</w:t>
      </w:r>
    </w:p>
    <w:p w:rsidR="005C46F5" w:rsidRDefault="0063497F" w:rsidP="005B2D03">
      <w:r>
        <w:t>En data ........... s’ha emès denúncia</w:t>
      </w:r>
      <w:r w:rsidR="005B2D03">
        <w:t xml:space="preserve"> per ................. posant de manifest que la parcel.la cadastral ................ </w:t>
      </w:r>
      <w:r w:rsidR="001955A6">
        <w:t xml:space="preserve">posa en risc la seguretat i salubritat de l’immoble i el seu entorn i perjudica l’ornament públic a causa del seu estat de </w:t>
      </w:r>
      <w:r w:rsidR="00060DCD">
        <w:t>brutícia i abandonament.</w:t>
      </w:r>
    </w:p>
    <w:p w:rsidR="005C46F5" w:rsidRDefault="005C46F5" w:rsidP="0063497F">
      <w:pPr>
        <w:pStyle w:val="Ttol2"/>
      </w:pPr>
      <w:r w:rsidRPr="0063497F">
        <w:t>Fonaments de Dret</w:t>
      </w:r>
    </w:p>
    <w:p w:rsidR="00681EAA" w:rsidRDefault="00681EAA" w:rsidP="00681EAA">
      <w:r>
        <w:t xml:space="preserve">Els propietaris de tota classe de terrenys, construccions i instal·lacions han de complir els deures d'ús, conservació i rehabilitació establerts en el </w:t>
      </w:r>
      <w:r w:rsidRPr="00681EAA">
        <w:t xml:space="preserve">Decret Legislatiu 1/2010, de 3 d'agost, </w:t>
      </w:r>
      <w:r w:rsidR="00D23831">
        <w:t>pel qual s’</w:t>
      </w:r>
      <w:r w:rsidRPr="00681EAA">
        <w:t>aprova el Text refós de la Llei d'urbanisme de Catalunya</w:t>
      </w:r>
      <w:r>
        <w:t xml:space="preserve">, a la legislació aplicable en matèria de règim de sòl i en la legislació sectorial. </w:t>
      </w:r>
    </w:p>
    <w:p w:rsidR="00681EAA" w:rsidRDefault="00681EAA" w:rsidP="00681EAA"/>
    <w:p w:rsidR="00681EAA" w:rsidRDefault="00681EAA" w:rsidP="00681EAA">
      <w:r>
        <w:t>Aquests deures són (LS / 15 art.15.1):</w:t>
      </w:r>
    </w:p>
    <w:p w:rsidR="00681EAA" w:rsidRDefault="0089785B" w:rsidP="00D23831">
      <w:pPr>
        <w:pStyle w:val="Pargrafdellista"/>
        <w:numPr>
          <w:ilvl w:val="0"/>
          <w:numId w:val="8"/>
        </w:numPr>
      </w:pPr>
      <w:r>
        <w:t>D</w:t>
      </w:r>
      <w:r w:rsidR="00681EAA">
        <w:t>estinació efectiva d'acord amb el planejament urbanístic i, si escau ordenances;</w:t>
      </w:r>
    </w:p>
    <w:p w:rsidR="00681EAA" w:rsidRDefault="0089785B" w:rsidP="00D23831">
      <w:pPr>
        <w:pStyle w:val="Pargrafdellista"/>
        <w:numPr>
          <w:ilvl w:val="0"/>
          <w:numId w:val="8"/>
        </w:numPr>
      </w:pPr>
      <w:r>
        <w:t>M</w:t>
      </w:r>
      <w:r w:rsidR="00681EAA">
        <w:t>anteniment, en adequades condicions de seguretat, salubritat i ornament públic; i</w:t>
      </w:r>
    </w:p>
    <w:p w:rsidR="00681EAA" w:rsidRDefault="0089785B" w:rsidP="00D23831">
      <w:pPr>
        <w:pStyle w:val="Pargrafdellista"/>
        <w:numPr>
          <w:ilvl w:val="0"/>
          <w:numId w:val="8"/>
        </w:numPr>
      </w:pPr>
      <w:r>
        <w:t>C</w:t>
      </w:r>
      <w:r w:rsidR="00681EAA">
        <w:t>ompliment de les normes sobre protecció del medi ambient i dels patrimonis arquitectònic i arqueològic i sobre rehabilitació urbana.</w:t>
      </w:r>
    </w:p>
    <w:p w:rsidR="00681EAA" w:rsidRDefault="00681EAA" w:rsidP="00681EAA"/>
    <w:p w:rsidR="0089785B" w:rsidRDefault="00681EAA" w:rsidP="00681EAA">
      <w:r>
        <w:t xml:space="preserve">Els </w:t>
      </w:r>
      <w:r w:rsidR="00AB6542">
        <w:t>A</w:t>
      </w:r>
      <w:r>
        <w:t xml:space="preserve">juntaments han d'ordenar d'ofici o a instància de qualsevol persona interessada, l'execució de les obres necessàries per a conservar les condicions indicades. </w:t>
      </w:r>
    </w:p>
    <w:p w:rsidR="0089785B" w:rsidRDefault="0089785B" w:rsidP="00681EAA"/>
    <w:p w:rsidR="00467B5B" w:rsidRDefault="00681EAA" w:rsidP="00681EAA">
      <w:r>
        <w:t xml:space="preserve">Les ordres d'execució s'han d'ajustar a la normativa de règim local, amb observança sempre del principi de proporcionalitat administrativa, prèvia audiència dels interessats, i amb informe dels serveis tècnics i jurídics de l'ens que les promogui. </w:t>
      </w:r>
    </w:p>
    <w:p w:rsidR="00467B5B" w:rsidRDefault="00467B5B" w:rsidP="00681EAA"/>
    <w:p w:rsidR="00681EAA" w:rsidRDefault="00681EAA" w:rsidP="00681EAA">
      <w:r>
        <w:t xml:space="preserve">Han de ser clares, detallar amb precisió els actes que els obligats han d'executar i establir el termini per a executar-los voluntàriament en proporció a la seva entitat i complexitat, </w:t>
      </w:r>
      <w:bookmarkStart w:id="2" w:name="_Hlk505102895"/>
      <w:r>
        <w:t>advertint expressament que el seu incompliment habilita l'Administració per a executar forçosament l'ordre incomplerta pels mitjans establerts legalment i, si escau, incloure l'immoble en el registre municipal de solars sense edificar</w:t>
      </w:r>
      <w:bookmarkEnd w:id="2"/>
      <w:r>
        <w:t>.</w:t>
      </w:r>
    </w:p>
    <w:p w:rsidR="00467B5B" w:rsidRDefault="00467B5B" w:rsidP="00467B5B"/>
    <w:p w:rsidR="00467B5B" w:rsidRDefault="00467B5B" w:rsidP="00467B5B">
      <w:r>
        <w:t>L'incompliment injustificat de les ordres d'execució habilita l'administració per a adoptar qualsevol de les mesures d'execució forçosa següents:</w:t>
      </w:r>
    </w:p>
    <w:p w:rsidR="00467B5B" w:rsidRDefault="00467B5B" w:rsidP="00467B5B">
      <w:pPr>
        <w:pStyle w:val="Pargrafdellista"/>
        <w:numPr>
          <w:ilvl w:val="0"/>
          <w:numId w:val="9"/>
        </w:numPr>
      </w:pPr>
      <w:r>
        <w:lastRenderedPageBreak/>
        <w:t>L'execució subsidiària a càrrec de la persona obligada.</w:t>
      </w:r>
    </w:p>
    <w:p w:rsidR="00467B5B" w:rsidRDefault="00467B5B" w:rsidP="00467B5B">
      <w:pPr>
        <w:pStyle w:val="Pargrafdellista"/>
        <w:numPr>
          <w:ilvl w:val="0"/>
          <w:numId w:val="9"/>
        </w:numPr>
      </w:pPr>
      <w:r>
        <w:t>La imposició de multes coercitives, d'acord amb el que estableix l'art. 225.2, que es pot reiterar fins que es compleixi l'obligació de conservació.</w:t>
      </w:r>
    </w:p>
    <w:p w:rsidR="00467B5B" w:rsidRDefault="00467B5B" w:rsidP="00467B5B"/>
    <w:p w:rsidR="00467B5B" w:rsidRDefault="00467B5B" w:rsidP="00467B5B">
      <w:r>
        <w:t xml:space="preserve">L'incompliment de l'ordre d'execució habilita l'administració, així mateix, a incloure la finca en el Registre Municipal de Solars sense Edificar (Article 197 </w:t>
      </w:r>
      <w:r w:rsidRPr="00681EAA">
        <w:t>Decret Legislatiu 1/2010, de 3 d'agost, que aprova el Text refós de la Llei d'urbanisme de Catalunya.</w:t>
      </w:r>
      <w:r>
        <w:t>)</w:t>
      </w:r>
    </w:p>
    <w:p w:rsidR="00467B5B" w:rsidRDefault="00467B5B" w:rsidP="00681EAA"/>
    <w:p w:rsidR="00AB6542" w:rsidRDefault="00681EAA" w:rsidP="00681EAA">
      <w:r>
        <w:t xml:space="preserve">L'execució subsidiària és a càrrec de la persona obligada. </w:t>
      </w:r>
    </w:p>
    <w:p w:rsidR="00AB6542" w:rsidRDefault="00AB6542" w:rsidP="00681EAA"/>
    <w:p w:rsidR="00697269" w:rsidRDefault="00681EAA" w:rsidP="00681EAA">
      <w:r>
        <w:t xml:space="preserve">Abans d'executar materialment els actes que han estat ordenats, es pot liquidar provisionalment l'import de les despeses, els danys i els perjudicis que s'hagin de suportar previsiblement, amb vistes a la seva liquidació definitiva. </w:t>
      </w:r>
    </w:p>
    <w:p w:rsidR="00697269" w:rsidRDefault="00697269" w:rsidP="00681EAA"/>
    <w:p w:rsidR="00697269" w:rsidRDefault="00681EAA" w:rsidP="00681EAA">
      <w:r>
        <w:t xml:space="preserve">Quan l'obligat no satisfaci voluntàriament les quantitats líquides a què està obligat, s'han d'exigir mitjançant el constrenyiment sobre el patrimoni. </w:t>
      </w:r>
    </w:p>
    <w:p w:rsidR="00697269" w:rsidRDefault="00697269" w:rsidP="00681EAA"/>
    <w:p w:rsidR="00E42F99" w:rsidRDefault="00681EAA" w:rsidP="00681EAA">
      <w:r>
        <w:t xml:space="preserve">Les multes coercitives es poden imposar per una quantia de 300 a 3.000 euros, per lapses de temps que siguin suficients per a complir el que ha estat ordenat. </w:t>
      </w:r>
    </w:p>
    <w:p w:rsidR="00E42F99" w:rsidRDefault="00E42F99" w:rsidP="00681EAA"/>
    <w:p w:rsidR="00681EAA" w:rsidRDefault="00681EAA" w:rsidP="00681EAA">
      <w:r>
        <w:t>L'òrgan competent pot canviar el mitjà d'execució forçosa quan les multes coercitives determinades prèviament no resultin efectives.</w:t>
      </w:r>
    </w:p>
    <w:p w:rsidR="00697269" w:rsidRDefault="00697269" w:rsidP="00681EAA"/>
    <w:p w:rsidR="00697269" w:rsidRDefault="00697269" w:rsidP="00697269">
      <w:r>
        <w:t xml:space="preserve">D'acord amb la legislació en matèria de sòl, la transmissió de finques no modifica la situació del titular respecte dels deures de la persona propietària establerts en la legislació urbanística pertinents pels seus actes d'execució. </w:t>
      </w:r>
    </w:p>
    <w:p w:rsidR="00697269" w:rsidRDefault="00697269" w:rsidP="00697269"/>
    <w:p w:rsidR="00697269" w:rsidRDefault="00697269" w:rsidP="00697269">
      <w:r>
        <w:t xml:space="preserve">En conseqüència, en relació amb les ordres d'execució que calgui adoptar o hagin estat adoptades, la nova persona propietària queda subrogada en l'obligació de la persona propietària anterior. </w:t>
      </w:r>
    </w:p>
    <w:p w:rsidR="00697269" w:rsidRDefault="00697269" w:rsidP="00697269"/>
    <w:p w:rsidR="00697269" w:rsidRDefault="00697269" w:rsidP="00697269">
      <w:r>
        <w:t>En cas que l'ordre d'execució s'hagi dirigit a la persona propietària anterior, correspon complir-la a la persona que sigui propietària en el moment d'executar-la, que ha de disposar del període d'execució voluntària corresponent.</w:t>
      </w:r>
    </w:p>
    <w:p w:rsidR="00697269" w:rsidRDefault="00697269" w:rsidP="00697269"/>
    <w:p w:rsidR="00697269" w:rsidRDefault="00697269" w:rsidP="00697269">
      <w:r>
        <w:t xml:space="preserve">El procediment es pot iniciar d'ofici per acord o resolució de l'òrgan competent, per iniciativa pròpia o com a conseqüència d'una ordre superior, a petició raonada d'altres òrgans o per denúncia. </w:t>
      </w:r>
    </w:p>
    <w:p w:rsidR="00697269" w:rsidRDefault="00697269" w:rsidP="00697269"/>
    <w:p w:rsidR="00697269" w:rsidRDefault="00697269" w:rsidP="00697269">
      <w:r>
        <w:t>Abans de l'acord o la resolució d'iniciació, l'òrgan competent pot dur a terme les actuacions prèvies necessàries per conèixer les circumstàncies del cas i, en funció del seu resultat, decidir motivadament sobre la conveniència d'iniciar el procediment o arxivar les actuacions.</w:t>
      </w:r>
    </w:p>
    <w:p w:rsidR="00697269" w:rsidRDefault="00697269" w:rsidP="00697269"/>
    <w:p w:rsidR="00697269" w:rsidRDefault="00697269" w:rsidP="00697269">
      <w:r>
        <w:t>El procediment es pot iniciar també a sol·licitud d'una o diverses persones interessades o en exercici de l'acció pública.</w:t>
      </w:r>
    </w:p>
    <w:p w:rsidR="00697269" w:rsidRDefault="00697269" w:rsidP="00697269"/>
    <w:p w:rsidR="00B8779F" w:rsidRDefault="00697269" w:rsidP="00697269">
      <w:r>
        <w:t xml:space="preserve">Quan s'hagi obert un període d'informació prèvia a la iniciació d'ofici del procediment, els serveis tècnics i jurídics del municipi competent per dictar l'ordre d'execució de què es tracti o, si no disposa d'aquests, els serveis corresponents de l'administració local que presti l'assistència i la cooperació tècnica i jurídica en aquest municipi, amb les inspeccions prèvies pertinents, han d'informar sobre les actuacions corresponents. </w:t>
      </w:r>
    </w:p>
    <w:p w:rsidR="00B8779F" w:rsidRDefault="00B8779F" w:rsidP="00697269"/>
    <w:p w:rsidR="00697269" w:rsidRDefault="00697269" w:rsidP="00697269">
      <w:r>
        <w:t>Aquests informes, conjuntament amb les altres actuacions prèvies que s'hagin practicat, s'han d'incorporar al procediment quan s'acordi o es resolgui la seva iniciació d'ofici.</w:t>
      </w:r>
    </w:p>
    <w:p w:rsidR="00697269" w:rsidRDefault="00697269" w:rsidP="00697269"/>
    <w:p w:rsidR="00B8779F" w:rsidRDefault="00697269" w:rsidP="00697269">
      <w:r>
        <w:t>Quan no s'hagin practicat actuacions prèvies, les inspeccions i els informes s'han d'efectuar i emetre després que s'hagi iniciat el procediment, d'ofici o a sol·licitud d'una o diverses persones interessades.</w:t>
      </w:r>
    </w:p>
    <w:p w:rsidR="00B8779F" w:rsidRDefault="00B8779F" w:rsidP="00697269"/>
    <w:p w:rsidR="00697269" w:rsidRDefault="00697269" w:rsidP="00697269">
      <w:r>
        <w:t>Aquestes inspeccions i informes es poden reiterar a criteri dels tècnics informants o</w:t>
      </w:r>
      <w:r w:rsidR="00B8779F">
        <w:t xml:space="preserve"> </w:t>
      </w:r>
      <w:r>
        <w:t>a petició de la persona instructora, en particular quan, donada la dinàmica de les deficiències analitzades, puguin repercutir en la salut de les persones o la seguretat de les persones o de les coses.</w:t>
      </w:r>
    </w:p>
    <w:p w:rsidR="00697269" w:rsidRDefault="00697269" w:rsidP="00697269"/>
    <w:p w:rsidR="00697269" w:rsidRDefault="00697269" w:rsidP="00697269">
      <w:r>
        <w:t>Instruït el procediment i immediatament abans de redactar la proposta de resolució corresponent, s'ha de donar audiència del procediment a les persones interessades perquè puguin al·legar i presentar els documents que considerin procedents en un termini no inferior a deu dies ni superior a quinze.</w:t>
      </w:r>
    </w:p>
    <w:p w:rsidR="00697269" w:rsidRDefault="00697269" w:rsidP="00697269"/>
    <w:p w:rsidR="00697269" w:rsidRDefault="00697269" w:rsidP="00697269">
      <w:r>
        <w:t>El termini màxim per dictar i notificar la resolució expressa que posi fi al procediment per dictar una ordre d'execució és de sis mesos des de l'acord o la resolució de la seva iniciació d'ofici o, si es va iniciar a sol·licitud d'una o diverses persones interessades</w:t>
      </w:r>
      <w:r w:rsidR="00B8779F">
        <w:t>,</w:t>
      </w:r>
      <w:r>
        <w:t xml:space="preserve"> des de la recepció de la sol·licitud en el registre de l'òrgan competent per a la seva tramitació.</w:t>
      </w:r>
    </w:p>
    <w:p w:rsidR="00697269" w:rsidRDefault="00697269" w:rsidP="00697269"/>
    <w:p w:rsidR="00697269" w:rsidRDefault="00697269" w:rsidP="00697269">
      <w:r>
        <w:t xml:space="preserve">Transcorregut </w:t>
      </w:r>
      <w:r w:rsidR="00B8779F">
        <w:t>aquest</w:t>
      </w:r>
      <w:r>
        <w:t xml:space="preserve"> termini sense que s'hagi notificat la resolució expressa, es produeix la caducitat del procediment iniciat d'ofici.</w:t>
      </w:r>
    </w:p>
    <w:p w:rsidR="00697269" w:rsidRDefault="00697269" w:rsidP="00697269"/>
    <w:p w:rsidR="00697269" w:rsidRDefault="00697269" w:rsidP="00697269">
      <w:r>
        <w:t>Quan el procediment s'hagi iniciat a sol·licitud d'una o diverses persones interessades i comporti l'afectació dels béns, els drets o els interessos legítims de terceres persones, les persones sol·licitants poden entendre desestimada la seva sol·licitud per silenci administratiu a partir del venciment del termini màxim sense que s'hagi notificat la resolució expressa.</w:t>
      </w:r>
    </w:p>
    <w:p w:rsidR="00697269" w:rsidRDefault="00697269" w:rsidP="00697269"/>
    <w:p w:rsidR="00697269" w:rsidRDefault="00697269" w:rsidP="00697269">
      <w:r>
        <w:t>La resolució que posi fi al procediment per dictar una ordre d'execució ha de ser motivada, amb referència succinta de fets i fonaments de dret, i s'ha de produir per escrit.</w:t>
      </w:r>
    </w:p>
    <w:p w:rsidR="00697269" w:rsidRDefault="00697269" w:rsidP="00697269"/>
    <w:p w:rsidR="00697269" w:rsidRDefault="00697269" w:rsidP="00697269">
      <w:r>
        <w:lastRenderedPageBreak/>
        <w:t>Les ordres d'execució s'han de detallar amb claredat i precisió els actes que les persones obligades han d'executar i establir el termini per a executar-los voluntàriament en proporció a la seva entitat i complexitat.</w:t>
      </w:r>
    </w:p>
    <w:p w:rsidR="00B8779F" w:rsidRDefault="00B8779F" w:rsidP="00697269"/>
    <w:p w:rsidR="00697269" w:rsidRDefault="00697269" w:rsidP="00697269">
      <w:r>
        <w:t>Les resolucions que dictin les esmentades ordres han d'advertir que el seu incompliment habilita l'administració per:</w:t>
      </w:r>
    </w:p>
    <w:p w:rsidR="00697269" w:rsidRDefault="00697269" w:rsidP="00697269">
      <w:r>
        <w:t>a) Executar forçosament l'ordre incomplerta pels mitjans establerts legalment.</w:t>
      </w:r>
    </w:p>
    <w:p w:rsidR="00697269" w:rsidRDefault="00697269" w:rsidP="00697269">
      <w:r>
        <w:t>b) Si escau, incloure l'immoble en el registre municipal de solars sense edificar.</w:t>
      </w:r>
    </w:p>
    <w:p w:rsidR="00697269" w:rsidRDefault="00697269" w:rsidP="00697269"/>
    <w:p w:rsidR="00E42F99" w:rsidRDefault="00697269" w:rsidP="00697269">
      <w:r>
        <w:t xml:space="preserve">Quan els actes ordenats requereixin un projecte tècnic d'obres per a la seva execució, la resolució que els ordeni pot adjuntar-lo a la mateixa resolució. </w:t>
      </w:r>
    </w:p>
    <w:p w:rsidR="00E42F99" w:rsidRDefault="00E42F99" w:rsidP="00697269"/>
    <w:p w:rsidR="00B8779F" w:rsidRDefault="00697269" w:rsidP="00697269">
      <w:r>
        <w:t xml:space="preserve">Si no ho fa, la persona obligada ha de sol·licitar i obtenir la llicència urbanística corresponent prèviament a l'execució dels actes ordenats. </w:t>
      </w:r>
    </w:p>
    <w:p w:rsidR="00B8779F" w:rsidRDefault="00B8779F" w:rsidP="00697269"/>
    <w:p w:rsidR="00697269" w:rsidRDefault="00697269" w:rsidP="00697269">
      <w:r>
        <w:t>En tot cas, l'elaboració del projecte tècnic d'obres és a càrrec de la persona obligada.</w:t>
      </w:r>
    </w:p>
    <w:p w:rsidR="00B8779F" w:rsidRDefault="00B8779F" w:rsidP="00697269"/>
    <w:p w:rsidR="00B8779F" w:rsidRDefault="00697269" w:rsidP="00697269">
      <w:r>
        <w:t xml:space="preserve">Les ordres d'execució són executives des que es dicten. </w:t>
      </w:r>
    </w:p>
    <w:p w:rsidR="00B8779F" w:rsidRDefault="00B8779F" w:rsidP="00697269"/>
    <w:p w:rsidR="00B8779F" w:rsidRDefault="00697269" w:rsidP="00697269">
      <w:r>
        <w:t xml:space="preserve">Efectuada l'advertència prèvia i transcorregut el termini d'execució voluntària, l'òrgan competent pot ordenar l'execució forçosa, respectant el principi de proporcionalitat, pels mitjans d'execució subsidiària o multa coercitiva. </w:t>
      </w:r>
    </w:p>
    <w:p w:rsidR="00B8779F" w:rsidRDefault="00B8779F" w:rsidP="00697269"/>
    <w:p w:rsidR="00697269" w:rsidRDefault="00697269" w:rsidP="00697269">
      <w:r>
        <w:t>L'òrgan competent pot canviar el mitjà d'execució forçosa quan les multes coercitives determinades prèviament no resultin efectives.</w:t>
      </w:r>
    </w:p>
    <w:p w:rsidR="00B8779F" w:rsidRDefault="00B8779F" w:rsidP="00697269"/>
    <w:p w:rsidR="005C46F5" w:rsidRPr="00434E0B" w:rsidRDefault="005C46F5" w:rsidP="005C46F5">
      <w:r>
        <w:t>Vista la diligència d’informe favorable</w:t>
      </w:r>
      <w:r w:rsidR="005B2D03">
        <w:t xml:space="preserve"> de l’Arquitecte</w:t>
      </w:r>
      <w:r w:rsidR="00060DCD">
        <w:t xml:space="preserve"> i el Secretari</w:t>
      </w:r>
      <w:r w:rsidR="005B2D03">
        <w:t xml:space="preserve"> Municipal</w:t>
      </w:r>
      <w:r w:rsidR="00060DCD">
        <w:t>s</w:t>
      </w:r>
      <w:r w:rsidR="005B2D03">
        <w:t xml:space="preserve"> </w:t>
      </w:r>
      <w:r>
        <w:t>a l’adopció del present Decret que consta al peu de la resolució</w:t>
      </w:r>
      <w:r w:rsidRPr="00434E0B">
        <w:t>,</w:t>
      </w:r>
    </w:p>
    <w:p w:rsidR="005C46F5" w:rsidRDefault="005C46F5" w:rsidP="005C46F5">
      <w:pPr>
        <w:ind w:firstLine="0"/>
      </w:pPr>
    </w:p>
    <w:p w:rsidR="005C46F5" w:rsidRDefault="005C46F5" w:rsidP="005B2D03">
      <w:r w:rsidRPr="009428DA">
        <w:t xml:space="preserve">Aquesta alcaldia-presidència, a proposta del regidor delegat  </w:t>
      </w:r>
      <w:r w:rsidR="005B2D03">
        <w:t>d’Urbanisme</w:t>
      </w:r>
      <w:r w:rsidRPr="009428DA">
        <w:t xml:space="preserve"> i en exercici de les competències que té atribuïdes per la legislació de règim local </w:t>
      </w:r>
      <w:r>
        <w:t>vigent</w:t>
      </w:r>
      <w:r w:rsidRPr="009428DA">
        <w:t>,</w:t>
      </w:r>
    </w:p>
    <w:p w:rsidR="005C46F5" w:rsidRDefault="005C46F5" w:rsidP="005C46F5"/>
    <w:p w:rsidR="005C46F5" w:rsidRPr="00243D37" w:rsidRDefault="005C46F5" w:rsidP="005C46F5">
      <w:pPr>
        <w:pStyle w:val="Ttol1"/>
      </w:pPr>
      <w:r w:rsidRPr="00243D37">
        <w:t>DECRETA:</w:t>
      </w:r>
    </w:p>
    <w:p w:rsidR="005C46F5" w:rsidRDefault="00B8779F" w:rsidP="00816F0F">
      <w:pPr>
        <w:pStyle w:val="Pargrafdellista"/>
        <w:numPr>
          <w:ilvl w:val="0"/>
          <w:numId w:val="3"/>
        </w:numPr>
      </w:pPr>
      <w:r>
        <w:t xml:space="preserve">Incoar expedient d’ordre d’execució urbanística contra .............. </w:t>
      </w:r>
      <w:r w:rsidR="00816F0F" w:rsidRPr="00816F0F">
        <w:t>a causa</w:t>
      </w:r>
      <w:r w:rsidR="00816F0F">
        <w:t xml:space="preserve"> </w:t>
      </w:r>
      <w:r w:rsidR="00816F0F">
        <w:t xml:space="preserve">pel </w:t>
      </w:r>
      <w:r w:rsidR="00816F0F" w:rsidRPr="00816F0F">
        <w:t>risc</w:t>
      </w:r>
      <w:r w:rsidR="00816F0F">
        <w:t xml:space="preserve"> que ofereix</w:t>
      </w:r>
      <w:r w:rsidR="00816F0F" w:rsidRPr="00816F0F">
        <w:t xml:space="preserve"> </w:t>
      </w:r>
      <w:r w:rsidR="00816F0F">
        <w:t xml:space="preserve">per </w:t>
      </w:r>
      <w:r w:rsidR="00816F0F">
        <w:t xml:space="preserve">a </w:t>
      </w:r>
      <w:r w:rsidR="00816F0F" w:rsidRPr="00816F0F">
        <w:t>la seguretat i salubritat de l’immoble i el seu entorn i l’ornament públic</w:t>
      </w:r>
      <w:r w:rsidR="00816F0F" w:rsidRPr="00816F0F">
        <w:t xml:space="preserve"> </w:t>
      </w:r>
      <w:r w:rsidR="00816F0F">
        <w:t xml:space="preserve">l’estat de </w:t>
      </w:r>
      <w:r w:rsidR="00816F0F" w:rsidRPr="00816F0F">
        <w:t xml:space="preserve"> .....................</w:t>
      </w:r>
      <w:r w:rsidR="00C97FAF">
        <w:t>.............................</w:t>
      </w:r>
      <w:r>
        <w:t xml:space="preserve"> que ofereix la parcel.la cadastral ..................</w:t>
      </w:r>
      <w:r w:rsidR="00816F0F">
        <w:t xml:space="preserve"> </w:t>
      </w:r>
    </w:p>
    <w:p w:rsidR="005C46F5" w:rsidRDefault="00B8779F" w:rsidP="005C46F5">
      <w:pPr>
        <w:pStyle w:val="Pargrafdellista"/>
        <w:numPr>
          <w:ilvl w:val="0"/>
          <w:numId w:val="3"/>
        </w:numPr>
      </w:pPr>
      <w:r>
        <w:t>Concedir-li un termini d’audiència de quinze dies per tal que aporti els documents i dedueixi les al·legacions que consideri pertinents a la seva defensa.</w:t>
      </w:r>
    </w:p>
    <w:p w:rsidR="005C46F5" w:rsidRDefault="005C46F5" w:rsidP="005C46F5">
      <w:pPr>
        <w:ind w:firstLine="0"/>
      </w:pPr>
    </w:p>
    <w:p w:rsidR="005C46F5" w:rsidRDefault="005C46F5" w:rsidP="005C46F5">
      <w:r>
        <w:t>L’Alcalde, Dionís Guiteras i Rubio</w:t>
      </w:r>
    </w:p>
    <w:p w:rsidR="00060DCD" w:rsidRDefault="00060DCD" w:rsidP="005C46F5">
      <w:r>
        <w:t>Ho informo favorablement, l’Arquitecte Municipal,</w:t>
      </w:r>
    </w:p>
    <w:p w:rsidR="005C46F5" w:rsidRDefault="00060DCD" w:rsidP="005C46F5">
      <w:r>
        <w:t>En dono fe i ho informo favorablement</w:t>
      </w:r>
      <w:r w:rsidR="005C46F5">
        <w:t>, El Secretari, Miquel Colom i Canal.</w:t>
      </w:r>
    </w:p>
    <w:p w:rsidR="005C46F5" w:rsidRDefault="005C46F5" w:rsidP="005C46F5">
      <w:r>
        <w:t>Signat electrònicament al marge.</w:t>
      </w:r>
    </w:p>
    <w:p w:rsidR="005C46F5" w:rsidRDefault="005C46F5" w:rsidP="005C46F5">
      <w:pPr>
        <w:ind w:firstLine="0"/>
        <w:jc w:val="left"/>
      </w:pPr>
      <w:r>
        <w:br w:type="page"/>
      </w:r>
    </w:p>
    <w:p w:rsidR="005C46F5" w:rsidRDefault="005C46F5" w:rsidP="005C46F5"/>
    <w:p w:rsidR="005C46F5" w:rsidRDefault="005C46F5" w:rsidP="005C46F5"/>
    <w:p w:rsidR="005C46F5" w:rsidRDefault="005C46F5" w:rsidP="005C46F5"/>
    <w:p w:rsidR="005C46F5" w:rsidRDefault="005C46F5" w:rsidP="005C46F5"/>
    <w:p w:rsidR="005C46F5" w:rsidRDefault="005C46F5" w:rsidP="005C46F5"/>
    <w:p w:rsidR="005C46F5" w:rsidRDefault="005C46F5" w:rsidP="005C46F5"/>
    <w:p w:rsidR="005C46F5" w:rsidRDefault="005C46F5" w:rsidP="005C46F5"/>
    <w:p w:rsidR="005C46F5" w:rsidRDefault="005C46F5" w:rsidP="005C46F5"/>
    <w:p w:rsidR="005C46F5" w:rsidRPr="002271A9" w:rsidRDefault="005C46F5" w:rsidP="005C46F5">
      <w:pPr>
        <w:rPr>
          <w:color w:val="000066"/>
          <w:highlight w:val="yellow"/>
        </w:rPr>
      </w:pPr>
      <w:r w:rsidRPr="002271A9">
        <w:rPr>
          <w:color w:val="000066"/>
        </w:rPr>
        <w:t>Senyor/</w:t>
      </w:r>
      <w:r w:rsidR="00E42F99">
        <w:rPr>
          <w:color w:val="000066"/>
        </w:rPr>
        <w:t>a .........................</w:t>
      </w:r>
    </w:p>
    <w:p w:rsidR="005C46F5" w:rsidRDefault="005C46F5" w:rsidP="005C46F5"/>
    <w:p w:rsidR="00E42F99" w:rsidRDefault="005C46F5" w:rsidP="005C46F5">
      <w:r>
        <w:t xml:space="preserve">Us trasllado, en forma adjunta, el Decret </w:t>
      </w:r>
      <w:r w:rsidR="00256C2F">
        <w:t>promulgat</w:t>
      </w:r>
      <w:r>
        <w:t xml:space="preserve"> per l’Alcalde President de l’Ajuntament de Moià en data d’avui, pel qual</w:t>
      </w:r>
      <w:r w:rsidR="00E42F99">
        <w:t xml:space="preserve"> se us incoa un expedient d’ordre d’execució </w:t>
      </w:r>
      <w:r w:rsidR="006D1B51">
        <w:t>per l’estat de brutícia i abandonament de la parcel.la .......................</w:t>
      </w:r>
      <w:r w:rsidR="00E42F99">
        <w:t xml:space="preserve"> significant-vos que disposeu d’un termini de quinze dies per deduir-ne les al·legacions i aportar els documents que considereu pertinents a la vostra defensa.</w:t>
      </w:r>
    </w:p>
    <w:p w:rsidR="005C46F5" w:rsidRDefault="005C46F5" w:rsidP="005C46F5"/>
    <w:p w:rsidR="005C46F5" w:rsidRDefault="005C46F5" w:rsidP="005C46F5">
      <w:r>
        <w:t>El Secretari, Miquel Colom i Canal</w:t>
      </w:r>
    </w:p>
    <w:p w:rsidR="005C46F5" w:rsidRDefault="005C46F5" w:rsidP="005C46F5">
      <w:r>
        <w:t>Signat electrònicament al marge</w:t>
      </w:r>
    </w:p>
    <w:p w:rsidR="005C46F5" w:rsidRDefault="005C46F5" w:rsidP="005C46F5"/>
    <w:p w:rsidR="005C46F5" w:rsidRDefault="005C46F5" w:rsidP="005C46F5"/>
    <w:p w:rsidR="005C46F5" w:rsidRDefault="005C46F5" w:rsidP="005C46F5"/>
    <w:p w:rsidR="005C46F5" w:rsidRDefault="005C46F5" w:rsidP="005C46F5"/>
    <w:p w:rsidR="00B52750" w:rsidRPr="009428DA" w:rsidRDefault="00B52750" w:rsidP="00EB656C"/>
    <w:sectPr w:rsidR="00B52750" w:rsidRPr="009428DA" w:rsidSect="00E1600E">
      <w:headerReference w:type="default" r:id="rId8"/>
      <w:footerReference w:type="even" r:id="rId9"/>
      <w:footerReference w:type="default" r:id="rId10"/>
      <w:pgSz w:w="11906" w:h="16838"/>
      <w:pgMar w:top="2268" w:right="1416" w:bottom="1135" w:left="1418" w:header="709" w:footer="63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5DAE" w:rsidRDefault="00B95DAE">
      <w:r>
        <w:separator/>
      </w:r>
    </w:p>
  </w:endnote>
  <w:endnote w:type="continuationSeparator" w:id="0">
    <w:p w:rsidR="00B95DAE" w:rsidRDefault="00B95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Omega">
    <w:altName w:val="Cambria"/>
    <w:panose1 w:val="00000000000000000000"/>
    <w:charset w:val="00"/>
    <w:family w:val="swiss"/>
    <w:notTrueType/>
    <w:pitch w:val="variable"/>
    <w:sig w:usb0="00000003" w:usb1="00000000" w:usb2="00000000" w:usb3="00000000" w:csb0="00000001" w:csb1="00000000"/>
  </w:font>
  <w:font w:name="Bell MT">
    <w:panose1 w:val="02020503060305020303"/>
    <w:charset w:val="00"/>
    <w:family w:val="roman"/>
    <w:pitch w:val="variable"/>
    <w:sig w:usb0="00000003" w:usb1="00000000" w:usb2="00000000" w:usb3="00000000" w:csb0="00000001" w:csb1="00000000"/>
  </w:font>
  <w:font w:name="Bodoni">
    <w:altName w:val="Times New Roman"/>
    <w:charset w:val="00"/>
    <w:family w:val="roman"/>
    <w:pitch w:val="variable"/>
    <w:sig w:usb0="00000007" w:usb1="00000000" w:usb2="00000000" w:usb3="00000000" w:csb0="00000093" w:csb1="00000000"/>
  </w:font>
  <w:font w:name="Book Antiqua">
    <w:panose1 w:val="02040602050305030304"/>
    <w:charset w:val="00"/>
    <w:family w:val="roman"/>
    <w:pitch w:val="variable"/>
    <w:sig w:usb0="00000287" w:usb1="00000000" w:usb2="00000000" w:usb3="00000000" w:csb0="0000009F" w:csb1="00000000"/>
  </w:font>
  <w:font w:name="Albertus Medium">
    <w:altName w:val="Cambria"/>
    <w:panose1 w:val="00000000000000000000"/>
    <w:charset w:val="00"/>
    <w:family w:val="swiss"/>
    <w:notTrueType/>
    <w:pitch w:val="variable"/>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Code 128">
    <w:altName w:val="Calibri"/>
    <w:panose1 w:val="00000000000000000000"/>
    <w:charset w:val="00"/>
    <w:family w:val="auto"/>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larendon">
    <w:altName w:val="Century"/>
    <w:charset w:val="00"/>
    <w:family w:val="roman"/>
    <w:pitch w:val="variable"/>
    <w:sig w:usb0="00000007" w:usb1="00000000" w:usb2="00000000" w:usb3="00000000" w:csb0="00000093" w:csb1="00000000"/>
  </w:font>
  <w:font w:name="Univers">
    <w:altName w:val="Arial"/>
    <w:charset w:val="00"/>
    <w:family w:val="swiss"/>
    <w:pitch w:val="variable"/>
    <w:sig w:usb0="80000287" w:usb1="00000000" w:usb2="00000000" w:usb3="00000000" w:csb0="0000000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5B30" w:rsidRDefault="00BE5B30">
    <w:pPr>
      <w:pStyle w:val="Peu"/>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BE5B30" w:rsidRDefault="00BE5B30">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5B30" w:rsidRDefault="00BE5B30" w:rsidP="00490EA6">
    <w:pPr>
      <w:pStyle w:val="Capalera"/>
      <w:pBdr>
        <w:bottom w:val="none" w:sz="0" w:space="0" w:color="auto"/>
      </w:pBdr>
    </w:pPr>
  </w:p>
  <w:p w:rsidR="00BE5B30" w:rsidRDefault="00BE5B30" w:rsidP="00490EA6">
    <w:pPr>
      <w:pStyle w:val="Capalera"/>
      <w:pBdr>
        <w:bottom w:val="none" w:sz="0" w:space="0" w:color="auto"/>
      </w:pBdr>
    </w:pPr>
    <w:r>
      <w:t xml:space="preserve">Foli </w:t>
    </w:r>
    <w:r>
      <w:fldChar w:fldCharType="begin"/>
    </w:r>
    <w:r>
      <w:instrText>PAGE  \* Arabic  \* MERGEFORMAT</w:instrText>
    </w:r>
    <w:r>
      <w:fldChar w:fldCharType="separate"/>
    </w:r>
    <w:r w:rsidR="006D1B51">
      <w:rPr>
        <w:noProof/>
      </w:rPr>
      <w:t>5</w:t>
    </w:r>
    <w:r>
      <w:fldChar w:fldCharType="end"/>
    </w:r>
    <w:r>
      <w:t xml:space="preserve"> de </w:t>
    </w:r>
    <w:fldSimple w:instr="NUMPAGES  \* Arabic  \* MERGEFORMAT">
      <w:r w:rsidR="006D1B51">
        <w:rPr>
          <w:noProof/>
        </w:rPr>
        <w:t>5</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5DAE" w:rsidRDefault="00B95DAE">
      <w:r>
        <w:separator/>
      </w:r>
    </w:p>
  </w:footnote>
  <w:footnote w:type="continuationSeparator" w:id="0">
    <w:p w:rsidR="00B95DAE" w:rsidRDefault="00B95D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5B30" w:rsidRDefault="00BE5B30" w:rsidP="00490EA6">
    <w:pPr>
      <w:pStyle w:val="Capalera"/>
      <w:pBdr>
        <w:bottom w:val="none" w:sz="0" w:space="0" w:color="auto"/>
      </w:pBdr>
    </w:pPr>
    <w:r w:rsidRPr="00640604">
      <w:rPr>
        <w:noProof/>
        <w:lang w:val="es-ES"/>
      </w:rPr>
      <mc:AlternateContent>
        <mc:Choice Requires="wps">
          <w:drawing>
            <wp:anchor distT="0" distB="0" distL="114300" distR="114300" simplePos="0" relativeHeight="251660288" behindDoc="0" locked="0" layoutInCell="1" allowOverlap="1" wp14:anchorId="763D08D6" wp14:editId="1E88EC3D">
              <wp:simplePos x="0" y="0"/>
              <wp:positionH relativeFrom="column">
                <wp:posOffset>390208</wp:posOffset>
              </wp:positionH>
              <wp:positionV relativeFrom="paragraph">
                <wp:posOffset>83185</wp:posOffset>
              </wp:positionV>
              <wp:extent cx="2568574" cy="976313"/>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8574" cy="976313"/>
                      </a:xfrm>
                      <a:prstGeom prst="rect">
                        <a:avLst/>
                      </a:prstGeom>
                      <a:noFill/>
                      <a:ln w="9525">
                        <a:noFill/>
                        <a:miter lim="800000"/>
                        <a:headEnd/>
                        <a:tailEnd/>
                      </a:ln>
                    </wps:spPr>
                    <wps:txbx>
                      <w:txbxContent>
                        <w:p w:rsidR="00BE5B30" w:rsidRPr="0071320A" w:rsidRDefault="00BE5B30" w:rsidP="00640604">
                          <w:pPr>
                            <w:ind w:firstLine="0"/>
                            <w:rPr>
                              <w:rFonts w:ascii="Baskerville Old Face" w:hAnsi="Baskerville Old Face" w:cs="Arial"/>
                              <w:b/>
                              <w:color w:val="000066"/>
                              <w:sz w:val="32"/>
                              <w:szCs w:val="26"/>
                            </w:rPr>
                          </w:pPr>
                          <w:r w:rsidRPr="0071320A">
                            <w:rPr>
                              <w:rFonts w:ascii="Baskerville Old Face" w:hAnsi="Baskerville Old Face" w:cs="Arial"/>
                              <w:b/>
                              <w:color w:val="000066"/>
                              <w:sz w:val="32"/>
                              <w:szCs w:val="26"/>
                            </w:rPr>
                            <w:t>Ajuntament de Moià</w:t>
                          </w:r>
                        </w:p>
                        <w:p w:rsidR="00BE5B30" w:rsidRPr="003D79D9" w:rsidRDefault="00BE5B30" w:rsidP="00640604">
                          <w:pPr>
                            <w:ind w:firstLine="0"/>
                            <w:rPr>
                              <w:rFonts w:ascii="Baskerville Old Face" w:hAnsi="Baskerville Old Face" w:cs="Arial"/>
                              <w:b/>
                              <w:color w:val="000066"/>
                              <w:sz w:val="14"/>
                              <w:szCs w:val="14"/>
                            </w:rPr>
                          </w:pPr>
                        </w:p>
                        <w:p w:rsidR="00BE5B30" w:rsidRPr="003D79D9" w:rsidRDefault="00BE5B30" w:rsidP="00640604">
                          <w:pPr>
                            <w:ind w:firstLine="0"/>
                            <w:rPr>
                              <w:rFonts w:ascii="Baskerville Old Face" w:hAnsi="Baskerville Old Face" w:cs="Arial"/>
                              <w:color w:val="000066"/>
                              <w:sz w:val="16"/>
                              <w:szCs w:val="16"/>
                            </w:rPr>
                          </w:pPr>
                          <w:r w:rsidRPr="003D79D9">
                            <w:rPr>
                              <w:rFonts w:ascii="Baskerville Old Face" w:hAnsi="Baskerville Old Face" w:cs="Arial"/>
                              <w:color w:val="000066"/>
                              <w:sz w:val="16"/>
                              <w:szCs w:val="16"/>
                            </w:rPr>
                            <w:t>Plaça Sant Sebastià, 1</w:t>
                          </w:r>
                        </w:p>
                        <w:p w:rsidR="00BE5B30" w:rsidRPr="003D79D9" w:rsidRDefault="00BE5B30" w:rsidP="00640604">
                          <w:pPr>
                            <w:ind w:firstLine="0"/>
                            <w:rPr>
                              <w:rFonts w:ascii="Baskerville Old Face" w:hAnsi="Baskerville Old Face" w:cs="Arial"/>
                              <w:color w:val="000066"/>
                              <w:sz w:val="16"/>
                              <w:szCs w:val="16"/>
                            </w:rPr>
                          </w:pPr>
                          <w:r w:rsidRPr="003D79D9">
                            <w:rPr>
                              <w:rFonts w:ascii="Baskerville Old Face" w:hAnsi="Baskerville Old Face" w:cs="Arial"/>
                              <w:color w:val="000066"/>
                              <w:sz w:val="16"/>
                              <w:szCs w:val="16"/>
                            </w:rPr>
                            <w:t>08180 Moià</w:t>
                          </w:r>
                        </w:p>
                        <w:p w:rsidR="00BE5B30" w:rsidRPr="003D79D9" w:rsidRDefault="00BE5B30" w:rsidP="00640604">
                          <w:pPr>
                            <w:ind w:firstLine="0"/>
                            <w:rPr>
                              <w:rFonts w:ascii="Baskerville Old Face" w:hAnsi="Baskerville Old Face" w:cs="Arial"/>
                              <w:color w:val="000066"/>
                              <w:sz w:val="16"/>
                              <w:szCs w:val="16"/>
                            </w:rPr>
                          </w:pPr>
                          <w:r w:rsidRPr="003D79D9">
                            <w:rPr>
                              <w:rFonts w:ascii="Baskerville Old Face" w:hAnsi="Baskerville Old Face" w:cs="Arial"/>
                              <w:color w:val="000066"/>
                              <w:sz w:val="16"/>
                              <w:szCs w:val="16"/>
                            </w:rPr>
                            <w:t xml:space="preserve">Telèfon: 93 830 00 00 </w:t>
                          </w:r>
                        </w:p>
                        <w:p w:rsidR="00BE5B30" w:rsidRDefault="00BE5B30" w:rsidP="00640604">
                          <w:pPr>
                            <w:ind w:firstLine="0"/>
                            <w:rPr>
                              <w:rFonts w:ascii="Baskerville Old Face" w:hAnsi="Baskerville Old Face" w:cs="Arial"/>
                              <w:color w:val="000066"/>
                              <w:sz w:val="16"/>
                              <w:szCs w:val="16"/>
                            </w:rPr>
                          </w:pPr>
                          <w:r w:rsidRPr="003D79D9">
                            <w:rPr>
                              <w:rFonts w:ascii="Baskerville Old Face" w:hAnsi="Baskerville Old Face" w:cs="Arial"/>
                              <w:color w:val="000066"/>
                              <w:sz w:val="16"/>
                              <w:szCs w:val="16"/>
                            </w:rPr>
                            <w:t xml:space="preserve">Correu electrònic: </w:t>
                          </w:r>
                          <w:hyperlink r:id="rId1" w:history="1">
                            <w:r w:rsidR="00B66C2D" w:rsidRPr="00075BB3">
                              <w:rPr>
                                <w:rStyle w:val="Enlla"/>
                                <w:rFonts w:ascii="Baskerville Old Face" w:hAnsi="Baskerville Old Face" w:cs="Arial"/>
                                <w:sz w:val="16"/>
                                <w:szCs w:val="16"/>
                              </w:rPr>
                              <w:t>ajuntament@moia.cat</w:t>
                            </w:r>
                          </w:hyperlink>
                        </w:p>
                        <w:p w:rsidR="00B66C2D" w:rsidRDefault="00B66C2D" w:rsidP="00640604">
                          <w:pPr>
                            <w:ind w:firstLine="0"/>
                            <w:rPr>
                              <w:rFonts w:ascii="Baskerville Old Face" w:hAnsi="Baskerville Old Face" w:cs="Arial"/>
                              <w:color w:val="000066"/>
                              <w:sz w:val="16"/>
                              <w:szCs w:val="16"/>
                            </w:rPr>
                          </w:pPr>
                        </w:p>
                        <w:p w:rsidR="00B66C2D" w:rsidRPr="003D79D9" w:rsidRDefault="00B66C2D" w:rsidP="00640604">
                          <w:pPr>
                            <w:ind w:firstLine="0"/>
                            <w:rPr>
                              <w:rFonts w:ascii="Baskerville Old Face" w:hAnsi="Baskerville Old Face" w:cs="Arial"/>
                              <w:color w:val="000066"/>
                              <w:sz w:val="16"/>
                              <w:szCs w:val="16"/>
                            </w:rPr>
                          </w:pPr>
                        </w:p>
                        <w:p w:rsidR="00BE5B30" w:rsidRDefault="00BE5B30" w:rsidP="00640604">
                          <w:pPr>
                            <w:ind w:firstLine="0"/>
                            <w:rPr>
                              <w:rFonts w:cs="Arial"/>
                              <w:sz w:val="16"/>
                              <w:szCs w:val="16"/>
                            </w:rPr>
                          </w:pPr>
                        </w:p>
                        <w:p w:rsidR="00BE5B30" w:rsidRDefault="00BE5B30" w:rsidP="00640604">
                          <w:pPr>
                            <w:ind w:firstLine="0"/>
                            <w:rPr>
                              <w:rFonts w:cs="Arial"/>
                              <w:sz w:val="16"/>
                              <w:szCs w:val="16"/>
                            </w:rPr>
                          </w:pPr>
                        </w:p>
                        <w:p w:rsidR="00BE5B30" w:rsidRPr="005F11F0" w:rsidRDefault="00BE5B30" w:rsidP="00640604">
                          <w:pPr>
                            <w:ind w:firstLine="0"/>
                            <w:rPr>
                              <w:rFonts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3D08D6" id="_x0000_t202" coordsize="21600,21600" o:spt="202" path="m,l,21600r21600,l21600,xe">
              <v:stroke joinstyle="miter"/>
              <v:path gradientshapeok="t" o:connecttype="rect"/>
            </v:shapetype>
            <v:shape id="Cuadro de texto 2" o:spid="_x0000_s1026" type="#_x0000_t202" style="position:absolute;left:0;text-align:left;margin-left:30.75pt;margin-top:6.55pt;width:202.25pt;height:7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" filled="f" stroked="f">
              <v:textbox>
                <w:txbxContent>
                  <w:p w:rsidR="00BE5B30" w:rsidRPr="0071320A" w:rsidRDefault="00BE5B30" w:rsidP="00640604">
                    <w:pPr>
                      <w:ind w:firstLine="0"/>
                      <w:rPr>
                        <w:rFonts w:ascii="Baskerville Old Face" w:hAnsi="Baskerville Old Face" w:cs="Arial"/>
                        <w:b/>
                        <w:color w:val="000066"/>
                        <w:sz w:val="32"/>
                        <w:szCs w:val="26"/>
                      </w:rPr>
                    </w:pPr>
                    <w:r w:rsidRPr="0071320A">
                      <w:rPr>
                        <w:rFonts w:ascii="Baskerville Old Face" w:hAnsi="Baskerville Old Face" w:cs="Arial"/>
                        <w:b/>
                        <w:color w:val="000066"/>
                        <w:sz w:val="32"/>
                        <w:szCs w:val="26"/>
                      </w:rPr>
                      <w:t>Ajuntament de Moià</w:t>
                    </w:r>
                  </w:p>
                  <w:p w:rsidR="00BE5B30" w:rsidRPr="003D79D9" w:rsidRDefault="00BE5B30" w:rsidP="00640604">
                    <w:pPr>
                      <w:ind w:firstLine="0"/>
                      <w:rPr>
                        <w:rFonts w:ascii="Baskerville Old Face" w:hAnsi="Baskerville Old Face" w:cs="Arial"/>
                        <w:b/>
                        <w:color w:val="000066"/>
                        <w:sz w:val="14"/>
                        <w:szCs w:val="14"/>
                      </w:rPr>
                    </w:pPr>
                  </w:p>
                  <w:p w:rsidR="00BE5B30" w:rsidRPr="003D79D9" w:rsidRDefault="00BE5B30" w:rsidP="00640604">
                    <w:pPr>
                      <w:ind w:firstLine="0"/>
                      <w:rPr>
                        <w:rFonts w:ascii="Baskerville Old Face" w:hAnsi="Baskerville Old Face" w:cs="Arial"/>
                        <w:color w:val="000066"/>
                        <w:sz w:val="16"/>
                        <w:szCs w:val="16"/>
                      </w:rPr>
                    </w:pPr>
                    <w:r w:rsidRPr="003D79D9">
                      <w:rPr>
                        <w:rFonts w:ascii="Baskerville Old Face" w:hAnsi="Baskerville Old Face" w:cs="Arial"/>
                        <w:color w:val="000066"/>
                        <w:sz w:val="16"/>
                        <w:szCs w:val="16"/>
                      </w:rPr>
                      <w:t>Plaça Sant Sebastià, 1</w:t>
                    </w:r>
                  </w:p>
                  <w:p w:rsidR="00BE5B30" w:rsidRPr="003D79D9" w:rsidRDefault="00BE5B30" w:rsidP="00640604">
                    <w:pPr>
                      <w:ind w:firstLine="0"/>
                      <w:rPr>
                        <w:rFonts w:ascii="Baskerville Old Face" w:hAnsi="Baskerville Old Face" w:cs="Arial"/>
                        <w:color w:val="000066"/>
                        <w:sz w:val="16"/>
                        <w:szCs w:val="16"/>
                      </w:rPr>
                    </w:pPr>
                    <w:r w:rsidRPr="003D79D9">
                      <w:rPr>
                        <w:rFonts w:ascii="Baskerville Old Face" w:hAnsi="Baskerville Old Face" w:cs="Arial"/>
                        <w:color w:val="000066"/>
                        <w:sz w:val="16"/>
                        <w:szCs w:val="16"/>
                      </w:rPr>
                      <w:t>08180 Moià</w:t>
                    </w:r>
                  </w:p>
                  <w:p w:rsidR="00BE5B30" w:rsidRPr="003D79D9" w:rsidRDefault="00BE5B30" w:rsidP="00640604">
                    <w:pPr>
                      <w:ind w:firstLine="0"/>
                      <w:rPr>
                        <w:rFonts w:ascii="Baskerville Old Face" w:hAnsi="Baskerville Old Face" w:cs="Arial"/>
                        <w:color w:val="000066"/>
                        <w:sz w:val="16"/>
                        <w:szCs w:val="16"/>
                      </w:rPr>
                    </w:pPr>
                    <w:r w:rsidRPr="003D79D9">
                      <w:rPr>
                        <w:rFonts w:ascii="Baskerville Old Face" w:hAnsi="Baskerville Old Face" w:cs="Arial"/>
                        <w:color w:val="000066"/>
                        <w:sz w:val="16"/>
                        <w:szCs w:val="16"/>
                      </w:rPr>
                      <w:t xml:space="preserve">Telèfon: 93 830 00 00 </w:t>
                    </w:r>
                  </w:p>
                  <w:p w:rsidR="00BE5B30" w:rsidRDefault="00BE5B30" w:rsidP="00640604">
                    <w:pPr>
                      <w:ind w:firstLine="0"/>
                      <w:rPr>
                        <w:rFonts w:ascii="Baskerville Old Face" w:hAnsi="Baskerville Old Face" w:cs="Arial"/>
                        <w:color w:val="000066"/>
                        <w:sz w:val="16"/>
                        <w:szCs w:val="16"/>
                      </w:rPr>
                    </w:pPr>
                    <w:r w:rsidRPr="003D79D9">
                      <w:rPr>
                        <w:rFonts w:ascii="Baskerville Old Face" w:hAnsi="Baskerville Old Face" w:cs="Arial"/>
                        <w:color w:val="000066"/>
                        <w:sz w:val="16"/>
                        <w:szCs w:val="16"/>
                      </w:rPr>
                      <w:t xml:space="preserve">Correu electrònic: </w:t>
                    </w:r>
                    <w:hyperlink r:id="rId2" w:history="1">
                      <w:r w:rsidR="00B66C2D" w:rsidRPr="00075BB3">
                        <w:rPr>
                          <w:rStyle w:val="Enlla"/>
                          <w:rFonts w:ascii="Baskerville Old Face" w:hAnsi="Baskerville Old Face" w:cs="Arial"/>
                          <w:sz w:val="16"/>
                          <w:szCs w:val="16"/>
                        </w:rPr>
                        <w:t>ajuntament@moia.cat</w:t>
                      </w:r>
                    </w:hyperlink>
                  </w:p>
                  <w:p w:rsidR="00B66C2D" w:rsidRDefault="00B66C2D" w:rsidP="00640604">
                    <w:pPr>
                      <w:ind w:firstLine="0"/>
                      <w:rPr>
                        <w:rFonts w:ascii="Baskerville Old Face" w:hAnsi="Baskerville Old Face" w:cs="Arial"/>
                        <w:color w:val="000066"/>
                        <w:sz w:val="16"/>
                        <w:szCs w:val="16"/>
                      </w:rPr>
                    </w:pPr>
                  </w:p>
                  <w:p w:rsidR="00B66C2D" w:rsidRPr="003D79D9" w:rsidRDefault="00B66C2D" w:rsidP="00640604">
                    <w:pPr>
                      <w:ind w:firstLine="0"/>
                      <w:rPr>
                        <w:rFonts w:ascii="Baskerville Old Face" w:hAnsi="Baskerville Old Face" w:cs="Arial"/>
                        <w:color w:val="000066"/>
                        <w:sz w:val="16"/>
                        <w:szCs w:val="16"/>
                      </w:rPr>
                    </w:pPr>
                  </w:p>
                  <w:p w:rsidR="00BE5B30" w:rsidRDefault="00BE5B30" w:rsidP="00640604">
                    <w:pPr>
                      <w:ind w:firstLine="0"/>
                      <w:rPr>
                        <w:rFonts w:cs="Arial"/>
                        <w:sz w:val="16"/>
                        <w:szCs w:val="16"/>
                      </w:rPr>
                    </w:pPr>
                  </w:p>
                  <w:p w:rsidR="00BE5B30" w:rsidRDefault="00BE5B30" w:rsidP="00640604">
                    <w:pPr>
                      <w:ind w:firstLine="0"/>
                      <w:rPr>
                        <w:rFonts w:cs="Arial"/>
                        <w:sz w:val="16"/>
                        <w:szCs w:val="16"/>
                      </w:rPr>
                    </w:pPr>
                  </w:p>
                  <w:p w:rsidR="00BE5B30" w:rsidRPr="005F11F0" w:rsidRDefault="00BE5B30" w:rsidP="00640604">
                    <w:pPr>
                      <w:ind w:firstLine="0"/>
                      <w:rPr>
                        <w:rFonts w:cs="Arial"/>
                        <w:sz w:val="16"/>
                        <w:szCs w:val="16"/>
                      </w:rPr>
                    </w:pPr>
                  </w:p>
                </w:txbxContent>
              </v:textbox>
            </v:shape>
          </w:pict>
        </mc:Fallback>
      </mc:AlternateContent>
    </w:r>
    <w:r w:rsidRPr="00640604">
      <w:rPr>
        <w:noProof/>
        <w:lang w:val="es-ES"/>
      </w:rPr>
      <w:drawing>
        <wp:anchor distT="0" distB="0" distL="114300" distR="114300" simplePos="0" relativeHeight="251659264" behindDoc="0" locked="0" layoutInCell="1" allowOverlap="1" wp14:anchorId="6DB2E1E1" wp14:editId="029055ED">
          <wp:simplePos x="0" y="0"/>
          <wp:positionH relativeFrom="column">
            <wp:posOffset>-290195</wp:posOffset>
          </wp:positionH>
          <wp:positionV relativeFrom="paragraph">
            <wp:posOffset>80010</wp:posOffset>
          </wp:positionV>
          <wp:extent cx="619760" cy="866140"/>
          <wp:effectExtent l="133350" t="133350" r="142240" b="124460"/>
          <wp:wrapSquare wrapText="bothSides"/>
          <wp:docPr id="27" name="Imagen 20" descr="Imagen que contiene texto, objeto&#10;&#10;Descripción generada con confianza al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scut_de_Moià.png"/>
                  <pic:cNvPicPr/>
                </pic:nvPicPr>
                <pic:blipFill>
                  <a:blip r:embed="rId3">
                    <a:extLst>
                      <a:ext uri="{28A0092B-C50C-407E-A947-70E740481C1C}">
                        <a14:useLocalDpi xmlns:a14="http://schemas.microsoft.com/office/drawing/2010/main" val="0"/>
                      </a:ext>
                    </a:extLst>
                  </a:blip>
                  <a:stretch>
                    <a:fillRect/>
                  </a:stretch>
                </pic:blipFill>
                <pic:spPr>
                  <a:xfrm>
                    <a:off x="0" y="0"/>
                    <a:ext cx="619760" cy="866140"/>
                  </a:xfrm>
                  <a:prstGeom prst="rect">
                    <a:avLst/>
                  </a:prstGeom>
                  <a:effectLst>
                    <a:glow rad="127000">
                      <a:schemeClr val="bg1"/>
                    </a:glow>
                  </a:effectLst>
                </pic:spPr>
              </pic:pic>
            </a:graphicData>
          </a:graphic>
          <wp14:sizeRelH relativeFrom="page">
            <wp14:pctWidth>0</wp14:pctWidth>
          </wp14:sizeRelH>
          <wp14:sizeRelV relativeFrom="page">
            <wp14:pctHeight>0</wp14:pctHeight>
          </wp14:sizeRelV>
        </wp:anchor>
      </w:drawing>
    </w:r>
  </w:p>
  <w:p w:rsidR="00BE5B30" w:rsidRDefault="00BE5B30" w:rsidP="00490EA6">
    <w:pPr>
      <w:pStyle w:val="Capalera"/>
      <w:pBdr>
        <w:bottom w:val="none" w:sz="0" w:space="0" w:color="auto"/>
      </w:pBdr>
    </w:pPr>
  </w:p>
  <w:p w:rsidR="00BE5B30" w:rsidRDefault="00BE5B30" w:rsidP="00490EA6">
    <w:pPr>
      <w:pStyle w:val="Capalera"/>
      <w:pBdr>
        <w:bottom w:val="none" w:sz="0" w:space="0" w:color="auto"/>
      </w:pBdr>
    </w:pPr>
  </w:p>
  <w:p w:rsidR="00BE5B30" w:rsidRDefault="00BE5B30" w:rsidP="00490EA6">
    <w:pPr>
      <w:pStyle w:val="Capalera"/>
      <w:pBdr>
        <w:bottom w:val="none" w:sz="0" w:space="0" w:color="auto"/>
      </w:pBdr>
    </w:pPr>
  </w:p>
  <w:p w:rsidR="00B66C2D" w:rsidRDefault="00B66C2D" w:rsidP="00490EA6">
    <w:pPr>
      <w:pStyle w:val="Capalera"/>
      <w:pBdr>
        <w:bottom w:val="none" w:sz="0" w:space="0" w:color="auto"/>
      </w:pBdr>
    </w:pPr>
  </w:p>
  <w:p w:rsidR="008614CB" w:rsidRDefault="008614CB" w:rsidP="00490EA6">
    <w:pPr>
      <w:pStyle w:val="Capalera"/>
      <w:pBdr>
        <w:bottom w:val="none" w:sz="0" w:space="0" w:color="auto"/>
      </w:pBdr>
    </w:pPr>
  </w:p>
  <w:p w:rsidR="00BE5B30" w:rsidRDefault="00BE5B30" w:rsidP="00490EA6">
    <w:pPr>
      <w:pStyle w:val="Capalera"/>
      <w:pBdr>
        <w:bottom w:val="none" w:sz="0" w:space="0" w:color="auto"/>
      </w:pBd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F5242"/>
    <w:multiLevelType w:val="hybridMultilevel"/>
    <w:tmpl w:val="6A8016D6"/>
    <w:lvl w:ilvl="0" w:tplc="9C34E7F0">
      <w:numFmt w:val="bullet"/>
      <w:lvlText w:val="-"/>
      <w:lvlJc w:val="left"/>
      <w:pPr>
        <w:ind w:left="360" w:hanging="360"/>
      </w:pPr>
      <w:rPr>
        <w:rFonts w:ascii="Arial" w:eastAsia="Times New Roman" w:hAnsi="Arial" w:cs="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 w15:restartNumberingAfterBreak="0">
    <w:nsid w:val="01195A54"/>
    <w:multiLevelType w:val="hybridMultilevel"/>
    <w:tmpl w:val="1FBCC43A"/>
    <w:lvl w:ilvl="0" w:tplc="C5FC0BE4">
      <w:start w:val="1"/>
      <w:numFmt w:val="ordinalText"/>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0EAD3CF4"/>
    <w:multiLevelType w:val="multilevel"/>
    <w:tmpl w:val="20187F52"/>
    <w:lvl w:ilvl="0">
      <w:start w:val="1"/>
      <w:numFmt w:val="ordinalText"/>
      <w:suff w:val="space"/>
      <w:lvlText w:val="%1."/>
      <w:lvlJc w:val="left"/>
      <w:pPr>
        <w:ind w:left="360" w:hanging="360"/>
      </w:pPr>
      <w:rPr>
        <w:rFonts w:ascii="Arial" w:hAnsi="Arial" w:cs="Arial" w:hint="default"/>
        <w:b w:val="0"/>
        <w:color w:val="943634" w:themeColor="accent2" w:themeShade="BF"/>
      </w:rPr>
    </w:lvl>
    <w:lvl w:ilvl="1">
      <w:start w:val="1"/>
      <w:numFmt w:val="ordinal"/>
      <w:lvlText w:val="%2."/>
      <w:lvlJc w:val="left"/>
      <w:pPr>
        <w:ind w:left="792" w:hanging="432"/>
      </w:pPr>
      <w:rPr>
        <w:rFonts w:hint="default"/>
        <w:b w:val="0"/>
        <w:color w:val="632423" w:themeColor="accent2" w:themeShade="8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BE83D7F"/>
    <w:multiLevelType w:val="hybridMultilevel"/>
    <w:tmpl w:val="F56E0F8E"/>
    <w:lvl w:ilvl="0" w:tplc="0C0A000F">
      <w:start w:val="1"/>
      <w:numFmt w:val="decimal"/>
      <w:lvlText w:val="%1."/>
      <w:lvlJc w:val="left"/>
      <w:pPr>
        <w:ind w:left="644" w:hanging="360"/>
      </w:pPr>
    </w:lvl>
    <w:lvl w:ilvl="1" w:tplc="0C0A0019">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4" w15:restartNumberingAfterBreak="0">
    <w:nsid w:val="1F4967C7"/>
    <w:multiLevelType w:val="hybridMultilevel"/>
    <w:tmpl w:val="00261FB8"/>
    <w:lvl w:ilvl="0" w:tplc="0C0A0005">
      <w:start w:val="1"/>
      <w:numFmt w:val="bullet"/>
      <w:lvlText w:val=""/>
      <w:lvlJc w:val="left"/>
      <w:pPr>
        <w:ind w:left="1004" w:hanging="360"/>
      </w:pPr>
      <w:rPr>
        <w:rFonts w:ascii="Wingdings" w:hAnsi="Wingdings"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5" w15:restartNumberingAfterBreak="0">
    <w:nsid w:val="494D44D8"/>
    <w:multiLevelType w:val="hybridMultilevel"/>
    <w:tmpl w:val="99BADC0E"/>
    <w:lvl w:ilvl="0" w:tplc="0C0A0019">
      <w:start w:val="1"/>
      <w:numFmt w:val="lowerLetter"/>
      <w:lvlText w:val="%1."/>
      <w:lvlJc w:val="left"/>
      <w:pPr>
        <w:ind w:left="1364" w:hanging="360"/>
      </w:pPr>
    </w:lvl>
    <w:lvl w:ilvl="1" w:tplc="0C0A0019" w:tentative="1">
      <w:start w:val="1"/>
      <w:numFmt w:val="lowerLetter"/>
      <w:lvlText w:val="%2."/>
      <w:lvlJc w:val="left"/>
      <w:pPr>
        <w:ind w:left="2084" w:hanging="360"/>
      </w:pPr>
    </w:lvl>
    <w:lvl w:ilvl="2" w:tplc="0C0A001B" w:tentative="1">
      <w:start w:val="1"/>
      <w:numFmt w:val="lowerRoman"/>
      <w:lvlText w:val="%3."/>
      <w:lvlJc w:val="right"/>
      <w:pPr>
        <w:ind w:left="2804" w:hanging="180"/>
      </w:pPr>
    </w:lvl>
    <w:lvl w:ilvl="3" w:tplc="0C0A000F" w:tentative="1">
      <w:start w:val="1"/>
      <w:numFmt w:val="decimal"/>
      <w:lvlText w:val="%4."/>
      <w:lvlJc w:val="left"/>
      <w:pPr>
        <w:ind w:left="3524" w:hanging="360"/>
      </w:pPr>
    </w:lvl>
    <w:lvl w:ilvl="4" w:tplc="0C0A0019" w:tentative="1">
      <w:start w:val="1"/>
      <w:numFmt w:val="lowerLetter"/>
      <w:lvlText w:val="%5."/>
      <w:lvlJc w:val="left"/>
      <w:pPr>
        <w:ind w:left="4244" w:hanging="360"/>
      </w:pPr>
    </w:lvl>
    <w:lvl w:ilvl="5" w:tplc="0C0A001B" w:tentative="1">
      <w:start w:val="1"/>
      <w:numFmt w:val="lowerRoman"/>
      <w:lvlText w:val="%6."/>
      <w:lvlJc w:val="right"/>
      <w:pPr>
        <w:ind w:left="4964" w:hanging="180"/>
      </w:pPr>
    </w:lvl>
    <w:lvl w:ilvl="6" w:tplc="0C0A000F" w:tentative="1">
      <w:start w:val="1"/>
      <w:numFmt w:val="decimal"/>
      <w:lvlText w:val="%7."/>
      <w:lvlJc w:val="left"/>
      <w:pPr>
        <w:ind w:left="5684" w:hanging="360"/>
      </w:pPr>
    </w:lvl>
    <w:lvl w:ilvl="7" w:tplc="0C0A0019" w:tentative="1">
      <w:start w:val="1"/>
      <w:numFmt w:val="lowerLetter"/>
      <w:lvlText w:val="%8."/>
      <w:lvlJc w:val="left"/>
      <w:pPr>
        <w:ind w:left="6404" w:hanging="360"/>
      </w:pPr>
    </w:lvl>
    <w:lvl w:ilvl="8" w:tplc="0C0A001B" w:tentative="1">
      <w:start w:val="1"/>
      <w:numFmt w:val="lowerRoman"/>
      <w:lvlText w:val="%9."/>
      <w:lvlJc w:val="right"/>
      <w:pPr>
        <w:ind w:left="7124" w:hanging="180"/>
      </w:pPr>
    </w:lvl>
  </w:abstractNum>
  <w:abstractNum w:abstractNumId="6" w15:restartNumberingAfterBreak="0">
    <w:nsid w:val="555C7C90"/>
    <w:multiLevelType w:val="hybridMultilevel"/>
    <w:tmpl w:val="DF7411C4"/>
    <w:lvl w:ilvl="0" w:tplc="0C0A0005">
      <w:start w:val="1"/>
      <w:numFmt w:val="bullet"/>
      <w:lvlText w:val=""/>
      <w:lvlJc w:val="left"/>
      <w:pPr>
        <w:ind w:left="360" w:hanging="360"/>
      </w:pPr>
      <w:rPr>
        <w:rFonts w:ascii="Wingdings" w:hAnsi="Wingdings"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7" w15:restartNumberingAfterBreak="0">
    <w:nsid w:val="7BDA3F12"/>
    <w:multiLevelType w:val="hybridMultilevel"/>
    <w:tmpl w:val="9FFE6E82"/>
    <w:lvl w:ilvl="0" w:tplc="F9B88AA8">
      <w:start w:val="1"/>
      <w:numFmt w:val="ordinal"/>
      <w:lvlText w:val="%1."/>
      <w:lvlJc w:val="left"/>
      <w:pPr>
        <w:ind w:left="360" w:hanging="360"/>
      </w:pPr>
      <w:rPr>
        <w:rFonts w:hint="default"/>
        <w:color w:val="984806" w:themeColor="accent6" w:themeShade="8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7F8E3E6F"/>
    <w:multiLevelType w:val="hybridMultilevel"/>
    <w:tmpl w:val="F4586DE2"/>
    <w:lvl w:ilvl="0" w:tplc="04030001">
      <w:start w:val="1"/>
      <w:numFmt w:val="bullet"/>
      <w:lvlText w:val=""/>
      <w:lvlJc w:val="left"/>
      <w:pPr>
        <w:ind w:left="1004" w:hanging="360"/>
      </w:pPr>
      <w:rPr>
        <w:rFonts w:ascii="Symbol" w:hAnsi="Symbo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num w:numId="1">
    <w:abstractNumId w:val="3"/>
  </w:num>
  <w:num w:numId="2">
    <w:abstractNumId w:val="5"/>
  </w:num>
  <w:num w:numId="3">
    <w:abstractNumId w:val="2"/>
  </w:num>
  <w:num w:numId="4">
    <w:abstractNumId w:val="1"/>
  </w:num>
  <w:num w:numId="5">
    <w:abstractNumId w:val="7"/>
  </w:num>
  <w:num w:numId="6">
    <w:abstractNumId w:val="8"/>
  </w:num>
  <w:num w:numId="7">
    <w:abstractNumId w:val="0"/>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473"/>
    <w:rsid w:val="000324B8"/>
    <w:rsid w:val="000571D2"/>
    <w:rsid w:val="00060904"/>
    <w:rsid w:val="00060DCD"/>
    <w:rsid w:val="00092F9E"/>
    <w:rsid w:val="000A47B0"/>
    <w:rsid w:val="000A6665"/>
    <w:rsid w:val="000A708B"/>
    <w:rsid w:val="000D410A"/>
    <w:rsid w:val="00147473"/>
    <w:rsid w:val="00150A50"/>
    <w:rsid w:val="00161131"/>
    <w:rsid w:val="001955A6"/>
    <w:rsid w:val="001E4519"/>
    <w:rsid w:val="001F1BDE"/>
    <w:rsid w:val="00213F3E"/>
    <w:rsid w:val="002271A9"/>
    <w:rsid w:val="00243D37"/>
    <w:rsid w:val="00256C2F"/>
    <w:rsid w:val="0029254F"/>
    <w:rsid w:val="002A7845"/>
    <w:rsid w:val="002D58BD"/>
    <w:rsid w:val="002D78E8"/>
    <w:rsid w:val="00313CB5"/>
    <w:rsid w:val="00326960"/>
    <w:rsid w:val="003D79D9"/>
    <w:rsid w:val="0044477A"/>
    <w:rsid w:val="00467B5B"/>
    <w:rsid w:val="00490EA6"/>
    <w:rsid w:val="004B5556"/>
    <w:rsid w:val="004C64EC"/>
    <w:rsid w:val="004C7D80"/>
    <w:rsid w:val="00510688"/>
    <w:rsid w:val="005747AF"/>
    <w:rsid w:val="005778C3"/>
    <w:rsid w:val="00593EC3"/>
    <w:rsid w:val="005A3EED"/>
    <w:rsid w:val="005B2D03"/>
    <w:rsid w:val="005B78D0"/>
    <w:rsid w:val="005C46F5"/>
    <w:rsid w:val="00601EB4"/>
    <w:rsid w:val="0063497F"/>
    <w:rsid w:val="00640604"/>
    <w:rsid w:val="00641415"/>
    <w:rsid w:val="00662B85"/>
    <w:rsid w:val="00666981"/>
    <w:rsid w:val="00681EAA"/>
    <w:rsid w:val="0069463D"/>
    <w:rsid w:val="00697269"/>
    <w:rsid w:val="006C3298"/>
    <w:rsid w:val="006D1B51"/>
    <w:rsid w:val="006F6816"/>
    <w:rsid w:val="0071320A"/>
    <w:rsid w:val="00730734"/>
    <w:rsid w:val="00735364"/>
    <w:rsid w:val="00747BC3"/>
    <w:rsid w:val="0075791C"/>
    <w:rsid w:val="00775D49"/>
    <w:rsid w:val="00790346"/>
    <w:rsid w:val="00816F0F"/>
    <w:rsid w:val="008451B3"/>
    <w:rsid w:val="008540E6"/>
    <w:rsid w:val="008614CB"/>
    <w:rsid w:val="00870AFE"/>
    <w:rsid w:val="0089785B"/>
    <w:rsid w:val="008A27FA"/>
    <w:rsid w:val="008E7CB9"/>
    <w:rsid w:val="009428DA"/>
    <w:rsid w:val="009546DC"/>
    <w:rsid w:val="00A04971"/>
    <w:rsid w:val="00A24CDE"/>
    <w:rsid w:val="00A67F99"/>
    <w:rsid w:val="00AB6542"/>
    <w:rsid w:val="00B020CD"/>
    <w:rsid w:val="00B1094B"/>
    <w:rsid w:val="00B1282E"/>
    <w:rsid w:val="00B52750"/>
    <w:rsid w:val="00B66C2D"/>
    <w:rsid w:val="00B7031D"/>
    <w:rsid w:val="00B85F89"/>
    <w:rsid w:val="00B8779F"/>
    <w:rsid w:val="00B95DAE"/>
    <w:rsid w:val="00BA2F55"/>
    <w:rsid w:val="00BE5B30"/>
    <w:rsid w:val="00BF143C"/>
    <w:rsid w:val="00C0779F"/>
    <w:rsid w:val="00C36452"/>
    <w:rsid w:val="00C42013"/>
    <w:rsid w:val="00C52E98"/>
    <w:rsid w:val="00C60C47"/>
    <w:rsid w:val="00C97FAF"/>
    <w:rsid w:val="00CA03DE"/>
    <w:rsid w:val="00CE3801"/>
    <w:rsid w:val="00CE644C"/>
    <w:rsid w:val="00D11C50"/>
    <w:rsid w:val="00D23831"/>
    <w:rsid w:val="00D37DAA"/>
    <w:rsid w:val="00D41BF6"/>
    <w:rsid w:val="00D45A0B"/>
    <w:rsid w:val="00D76ED0"/>
    <w:rsid w:val="00D827AC"/>
    <w:rsid w:val="00DA0914"/>
    <w:rsid w:val="00DB4DB8"/>
    <w:rsid w:val="00DF3212"/>
    <w:rsid w:val="00E1600E"/>
    <w:rsid w:val="00E42F99"/>
    <w:rsid w:val="00E714C5"/>
    <w:rsid w:val="00E908BA"/>
    <w:rsid w:val="00EA249F"/>
    <w:rsid w:val="00EB0BB2"/>
    <w:rsid w:val="00EB0D9F"/>
    <w:rsid w:val="00EB656C"/>
    <w:rsid w:val="00F05DBC"/>
    <w:rsid w:val="00F53471"/>
    <w:rsid w:val="00FA0C38"/>
    <w:rsid w:val="00FD7C44"/>
    <w:rsid w:val="00FF296F"/>
    <w:rsid w:val="00FF6B2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75B9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324B8"/>
    <w:pPr>
      <w:ind w:firstLine="284"/>
      <w:jc w:val="both"/>
    </w:pPr>
    <w:rPr>
      <w:rFonts w:ascii="Arial" w:hAnsi="Arial"/>
      <w:sz w:val="24"/>
      <w:szCs w:val="24"/>
      <w:lang w:eastAsia="es-ES"/>
    </w:rPr>
  </w:style>
  <w:style w:type="paragraph" w:styleId="Ttol1">
    <w:name w:val="heading 1"/>
    <w:basedOn w:val="Normal"/>
    <w:next w:val="Normal"/>
    <w:link w:val="Ttol1Car"/>
    <w:qFormat/>
    <w:rsid w:val="000324B8"/>
    <w:pPr>
      <w:keepNext/>
      <w:spacing w:before="60"/>
      <w:jc w:val="center"/>
      <w:outlineLvl w:val="0"/>
    </w:pPr>
    <w:rPr>
      <w:rFonts w:ascii="CG Omega" w:hAnsi="CG Omega"/>
      <w:snapToGrid w:val="0"/>
      <w:color w:val="000080"/>
      <w:sz w:val="32"/>
    </w:rPr>
  </w:style>
  <w:style w:type="paragraph" w:styleId="Ttol2">
    <w:name w:val="heading 2"/>
    <w:basedOn w:val="Normal"/>
    <w:next w:val="Normal"/>
    <w:link w:val="Ttol2Car"/>
    <w:qFormat/>
    <w:rsid w:val="008540E6"/>
    <w:pPr>
      <w:keepNext/>
      <w:spacing w:before="60"/>
      <w:jc w:val="left"/>
      <w:outlineLvl w:val="1"/>
    </w:pPr>
    <w:rPr>
      <w:bCs/>
      <w:i/>
      <w:iCs/>
      <w:color w:val="984806" w:themeColor="accent6" w:themeShade="80"/>
      <w:sz w:val="28"/>
    </w:rPr>
  </w:style>
  <w:style w:type="paragraph" w:styleId="Ttol3">
    <w:name w:val="heading 3"/>
    <w:basedOn w:val="Normal"/>
    <w:next w:val="Normal"/>
    <w:link w:val="Ttol3Car"/>
    <w:autoRedefine/>
    <w:qFormat/>
    <w:rsid w:val="000324B8"/>
    <w:pPr>
      <w:keepNext/>
      <w:spacing w:before="240" w:after="60"/>
      <w:outlineLvl w:val="2"/>
    </w:pPr>
    <w:rPr>
      <w:rFonts w:ascii="Times New Roman" w:hAnsi="Times New Roman"/>
      <w:color w:val="003300"/>
      <w:sz w:val="28"/>
      <w:szCs w:val="26"/>
      <w:u w:val="single"/>
    </w:rPr>
  </w:style>
  <w:style w:type="paragraph" w:styleId="Ttol4">
    <w:name w:val="heading 4"/>
    <w:basedOn w:val="Normal"/>
    <w:next w:val="Normal"/>
    <w:link w:val="Ttol4Car"/>
    <w:qFormat/>
    <w:rsid w:val="000324B8"/>
    <w:pPr>
      <w:keepNext/>
      <w:spacing w:before="240" w:after="60"/>
      <w:outlineLvl w:val="3"/>
    </w:pPr>
    <w:rPr>
      <w:rFonts w:ascii="Bell MT" w:hAnsi="Bell MT"/>
      <w:b/>
      <w:bCs/>
      <w:i/>
      <w:iCs/>
      <w:color w:val="FF00FF"/>
      <w:sz w:val="28"/>
      <w:szCs w:val="28"/>
    </w:rPr>
  </w:style>
  <w:style w:type="paragraph" w:styleId="Ttol5">
    <w:name w:val="heading 5"/>
    <w:basedOn w:val="Normal"/>
    <w:next w:val="Normal"/>
    <w:link w:val="Ttol5Car"/>
    <w:qFormat/>
    <w:rsid w:val="000324B8"/>
    <w:pPr>
      <w:spacing w:before="240" w:after="60"/>
      <w:outlineLvl w:val="4"/>
    </w:pPr>
    <w:rPr>
      <w:rFonts w:ascii="Bodoni" w:hAnsi="Bodoni"/>
      <w:color w:val="0000FF"/>
      <w:szCs w:val="26"/>
      <w:u w:val="single"/>
    </w:rPr>
  </w:style>
  <w:style w:type="paragraph" w:styleId="Ttol6">
    <w:name w:val="heading 6"/>
    <w:basedOn w:val="Normal"/>
    <w:next w:val="Normal"/>
    <w:link w:val="Ttol6Car"/>
    <w:qFormat/>
    <w:rsid w:val="000324B8"/>
    <w:pPr>
      <w:spacing w:before="240" w:after="60"/>
      <w:outlineLvl w:val="5"/>
    </w:pPr>
    <w:rPr>
      <w:rFonts w:ascii="Book Antiqua" w:hAnsi="Book Antiqua"/>
      <w:b/>
      <w:bCs/>
      <w:i/>
      <w:iCs/>
      <w:color w:val="800080"/>
      <w:szCs w:val="22"/>
    </w:rPr>
  </w:style>
  <w:style w:type="paragraph" w:styleId="Ttol7">
    <w:name w:val="heading 7"/>
    <w:basedOn w:val="Normal"/>
    <w:next w:val="Normal"/>
    <w:link w:val="Ttol7Car"/>
    <w:qFormat/>
    <w:rsid w:val="000324B8"/>
    <w:pPr>
      <w:spacing w:before="240" w:after="60"/>
      <w:outlineLvl w:val="6"/>
    </w:pPr>
    <w:rPr>
      <w:rFonts w:ascii="Albertus Medium" w:hAnsi="Albertus Medium"/>
      <w:color w:val="333399"/>
    </w:rPr>
  </w:style>
  <w:style w:type="paragraph" w:styleId="Ttol8">
    <w:name w:val="heading 8"/>
    <w:basedOn w:val="Normal"/>
    <w:next w:val="Normal"/>
    <w:link w:val="Ttol8Car"/>
    <w:qFormat/>
    <w:rsid w:val="000324B8"/>
    <w:pPr>
      <w:spacing w:before="240" w:after="60"/>
      <w:outlineLvl w:val="7"/>
    </w:pPr>
    <w:rPr>
      <w:rFonts w:ascii="Baskerville Old Face" w:hAnsi="Baskerville Old Face"/>
      <w:i/>
      <w:iCs/>
      <w:color w:val="99CC00"/>
      <w:u w:val="single"/>
    </w:rPr>
  </w:style>
  <w:style w:type="paragraph" w:styleId="Ttol9">
    <w:name w:val="heading 9"/>
    <w:basedOn w:val="Normal"/>
    <w:next w:val="Normal"/>
    <w:link w:val="Ttol9Car"/>
    <w:qFormat/>
    <w:rsid w:val="000324B8"/>
    <w:pPr>
      <w:spacing w:before="120" w:after="60"/>
      <w:jc w:val="left"/>
      <w:outlineLvl w:val="8"/>
    </w:pPr>
    <w:rPr>
      <w:i/>
      <w:color w:val="008080"/>
      <w:u w:val="single"/>
      <w:lang w:val="es-ES_tradnl"/>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autoRedefine/>
    <w:rsid w:val="00490EA6"/>
    <w:pPr>
      <w:pBdr>
        <w:bottom w:val="single" w:sz="8" w:space="1" w:color="000066"/>
      </w:pBdr>
      <w:ind w:left="-567" w:firstLine="0"/>
      <w:jc w:val="center"/>
    </w:pPr>
    <w:rPr>
      <w:rFonts w:ascii="Code 128" w:hAnsi="Code 128" w:cs="Tahoma"/>
      <w:color w:val="000066"/>
    </w:rPr>
  </w:style>
  <w:style w:type="paragraph" w:styleId="Peu">
    <w:name w:val="footer"/>
    <w:basedOn w:val="Normal"/>
    <w:rsid w:val="000324B8"/>
    <w:pPr>
      <w:tabs>
        <w:tab w:val="center" w:pos="4252"/>
        <w:tab w:val="right" w:pos="8504"/>
      </w:tabs>
    </w:pPr>
  </w:style>
  <w:style w:type="character" w:styleId="Nmerodepgina">
    <w:name w:val="page number"/>
    <w:basedOn w:val="Tipusdelletraperdefectedelpargraf"/>
    <w:rsid w:val="000324B8"/>
  </w:style>
  <w:style w:type="paragraph" w:styleId="Textdeglobus">
    <w:name w:val="Balloon Text"/>
    <w:basedOn w:val="Normal"/>
    <w:link w:val="TextdeglobusCar"/>
    <w:rsid w:val="000324B8"/>
    <w:rPr>
      <w:rFonts w:ascii="Tahoma" w:hAnsi="Tahoma" w:cs="Tahoma"/>
      <w:sz w:val="16"/>
      <w:szCs w:val="16"/>
    </w:rPr>
  </w:style>
  <w:style w:type="character" w:customStyle="1" w:styleId="TextdeglobusCar">
    <w:name w:val="Text de globus Car"/>
    <w:basedOn w:val="Tipusdelletraperdefectedelpargraf"/>
    <w:link w:val="Textdeglobus"/>
    <w:rsid w:val="00FD7C44"/>
    <w:rPr>
      <w:rFonts w:ascii="Tahoma" w:hAnsi="Tahoma" w:cs="Tahoma"/>
      <w:sz w:val="16"/>
      <w:szCs w:val="16"/>
      <w:lang w:eastAsia="es-ES"/>
    </w:rPr>
  </w:style>
  <w:style w:type="character" w:customStyle="1" w:styleId="Apartat">
    <w:name w:val="Apartat"/>
    <w:basedOn w:val="Tipusdelletraperdefectedelpargraf"/>
    <w:rsid w:val="000324B8"/>
    <w:rPr>
      <w:rFonts w:ascii="Arial" w:hAnsi="Arial"/>
      <w:dstrike w:val="0"/>
      <w:noProof w:val="0"/>
      <w:color w:val="800000"/>
      <w:sz w:val="24"/>
      <w:vertAlign w:val="baseline"/>
      <w:lang w:val="es-ES_tradnl"/>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paragraph" w:styleId="Data">
    <w:name w:val="Date"/>
    <w:basedOn w:val="Normal"/>
    <w:next w:val="Normal"/>
    <w:link w:val="DataCar"/>
    <w:rsid w:val="000324B8"/>
  </w:style>
  <w:style w:type="character" w:customStyle="1" w:styleId="DataCar">
    <w:name w:val="Data Car"/>
    <w:basedOn w:val="Tipusdelletraperdefectedelpargraf"/>
    <w:link w:val="Data"/>
    <w:rsid w:val="000324B8"/>
    <w:rPr>
      <w:rFonts w:ascii="Arial" w:hAnsi="Arial"/>
      <w:sz w:val="24"/>
      <w:szCs w:val="24"/>
      <w:lang w:eastAsia="es-ES"/>
    </w:rPr>
  </w:style>
  <w:style w:type="character" w:customStyle="1" w:styleId="DoctrinaiJurisprudncia">
    <w:name w:val="Doctrina i Jurisprudència"/>
    <w:basedOn w:val="Tipusdelletraperdefectedelpargraf"/>
    <w:rsid w:val="000324B8"/>
    <w:rPr>
      <w:rFonts w:ascii="Bookman Old Style" w:hAnsi="Bookman Old Style"/>
      <w:color w:val="800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character" w:styleId="Enlla">
    <w:name w:val="Hyperlink"/>
    <w:basedOn w:val="Tipusdelletraperdefectedelpargraf"/>
    <w:rsid w:val="000324B8"/>
    <w:rPr>
      <w:color w:val="0000FF"/>
      <w:u w:val="single"/>
    </w:rPr>
  </w:style>
  <w:style w:type="character" w:styleId="Enllavisitat">
    <w:name w:val="FollowedHyperlink"/>
    <w:basedOn w:val="Tipusdelletraperdefectedelpargraf"/>
    <w:rsid w:val="000324B8"/>
    <w:rPr>
      <w:color w:val="800080"/>
      <w:u w:val="single"/>
    </w:rPr>
  </w:style>
  <w:style w:type="character" w:customStyle="1" w:styleId="Ttol1Car">
    <w:name w:val="Títol 1 Car"/>
    <w:basedOn w:val="Tipusdelletraperdefectedelpargraf"/>
    <w:link w:val="Ttol1"/>
    <w:rsid w:val="000324B8"/>
    <w:rPr>
      <w:rFonts w:ascii="CG Omega" w:hAnsi="CG Omega"/>
      <w:snapToGrid w:val="0"/>
      <w:color w:val="000080"/>
      <w:sz w:val="32"/>
      <w:szCs w:val="24"/>
      <w:lang w:eastAsia="es-ES"/>
    </w:rPr>
  </w:style>
  <w:style w:type="paragraph" w:customStyle="1" w:styleId="EstiloTtulo1Antes6pto">
    <w:name w:val="Estilo Título 1 + Antes:  6 pto"/>
    <w:basedOn w:val="Ttol1"/>
    <w:rsid w:val="000324B8"/>
    <w:pPr>
      <w:spacing w:before="120" w:after="60"/>
      <w:ind w:firstLine="170"/>
      <w:jc w:val="left"/>
    </w:pPr>
    <w:rPr>
      <w:sz w:val="28"/>
    </w:rPr>
  </w:style>
  <w:style w:type="paragraph" w:styleId="IDC1">
    <w:name w:val="toc 1"/>
    <w:basedOn w:val="Normal"/>
    <w:next w:val="Normal"/>
    <w:autoRedefine/>
    <w:rsid w:val="000324B8"/>
    <w:pPr>
      <w:spacing w:before="120"/>
    </w:pPr>
    <w:rPr>
      <w:rFonts w:ascii="Times New Roman" w:hAnsi="Times New Roman"/>
      <w:b/>
      <w:i/>
    </w:rPr>
  </w:style>
  <w:style w:type="paragraph" w:styleId="IDC2">
    <w:name w:val="toc 2"/>
    <w:basedOn w:val="Normal"/>
    <w:next w:val="Normal"/>
    <w:autoRedefine/>
    <w:rsid w:val="000324B8"/>
    <w:pPr>
      <w:spacing w:before="120"/>
      <w:ind w:left="240"/>
    </w:pPr>
    <w:rPr>
      <w:rFonts w:ascii="Times New Roman" w:hAnsi="Times New Roman"/>
      <w:b/>
      <w:sz w:val="22"/>
    </w:rPr>
  </w:style>
  <w:style w:type="paragraph" w:styleId="IDC3">
    <w:name w:val="toc 3"/>
    <w:basedOn w:val="Normal"/>
    <w:next w:val="Normal"/>
    <w:autoRedefine/>
    <w:rsid w:val="000324B8"/>
    <w:pPr>
      <w:ind w:left="480"/>
    </w:pPr>
    <w:rPr>
      <w:rFonts w:ascii="Times New Roman" w:hAnsi="Times New Roman"/>
      <w:sz w:val="20"/>
    </w:rPr>
  </w:style>
  <w:style w:type="paragraph" w:styleId="IDC4">
    <w:name w:val="toc 4"/>
    <w:basedOn w:val="Normal"/>
    <w:next w:val="Normal"/>
    <w:autoRedefine/>
    <w:rsid w:val="000324B8"/>
    <w:pPr>
      <w:ind w:left="720"/>
    </w:pPr>
    <w:rPr>
      <w:rFonts w:ascii="Times New Roman" w:hAnsi="Times New Roman"/>
      <w:sz w:val="20"/>
    </w:rPr>
  </w:style>
  <w:style w:type="paragraph" w:styleId="IDC5">
    <w:name w:val="toc 5"/>
    <w:basedOn w:val="Normal"/>
    <w:next w:val="Normal"/>
    <w:autoRedefine/>
    <w:rsid w:val="000324B8"/>
    <w:pPr>
      <w:ind w:left="960"/>
    </w:pPr>
    <w:rPr>
      <w:rFonts w:ascii="Times New Roman" w:hAnsi="Times New Roman"/>
      <w:sz w:val="20"/>
    </w:rPr>
  </w:style>
  <w:style w:type="paragraph" w:styleId="IDC6">
    <w:name w:val="toc 6"/>
    <w:basedOn w:val="Normal"/>
    <w:next w:val="Normal"/>
    <w:autoRedefine/>
    <w:rsid w:val="000324B8"/>
    <w:pPr>
      <w:ind w:left="1200"/>
    </w:pPr>
    <w:rPr>
      <w:rFonts w:ascii="Times New Roman" w:hAnsi="Times New Roman"/>
      <w:sz w:val="20"/>
    </w:rPr>
  </w:style>
  <w:style w:type="paragraph" w:styleId="IDC7">
    <w:name w:val="toc 7"/>
    <w:basedOn w:val="Normal"/>
    <w:next w:val="Normal"/>
    <w:autoRedefine/>
    <w:rsid w:val="000324B8"/>
    <w:pPr>
      <w:ind w:left="1440"/>
    </w:pPr>
    <w:rPr>
      <w:rFonts w:ascii="Times New Roman" w:hAnsi="Times New Roman"/>
      <w:sz w:val="20"/>
    </w:rPr>
  </w:style>
  <w:style w:type="paragraph" w:styleId="IDC8">
    <w:name w:val="toc 8"/>
    <w:basedOn w:val="Normal"/>
    <w:next w:val="Normal"/>
    <w:autoRedefine/>
    <w:rsid w:val="000324B8"/>
    <w:pPr>
      <w:ind w:left="1680"/>
    </w:pPr>
    <w:rPr>
      <w:rFonts w:ascii="Times New Roman" w:hAnsi="Times New Roman"/>
      <w:sz w:val="20"/>
    </w:rPr>
  </w:style>
  <w:style w:type="paragraph" w:styleId="IDC9">
    <w:name w:val="toc 9"/>
    <w:basedOn w:val="Normal"/>
    <w:next w:val="Normal"/>
    <w:autoRedefine/>
    <w:rsid w:val="000324B8"/>
    <w:pPr>
      <w:ind w:left="1920"/>
    </w:pPr>
    <w:rPr>
      <w:rFonts w:ascii="Times New Roman" w:hAnsi="Times New Roman"/>
      <w:sz w:val="20"/>
    </w:rPr>
  </w:style>
  <w:style w:type="paragraph" w:styleId="Llegenda">
    <w:name w:val="caption"/>
    <w:basedOn w:val="Normal"/>
    <w:next w:val="Normal"/>
    <w:rsid w:val="000324B8"/>
    <w:pPr>
      <w:spacing w:before="120" w:after="120"/>
    </w:pPr>
    <w:rPr>
      <w:b/>
      <w:bCs/>
      <w:sz w:val="20"/>
    </w:rPr>
  </w:style>
  <w:style w:type="paragraph" w:styleId="Mapadeldocument">
    <w:name w:val="Document Map"/>
    <w:basedOn w:val="Normal"/>
    <w:link w:val="MapadeldocumentCar"/>
    <w:rsid w:val="000324B8"/>
    <w:pPr>
      <w:shd w:val="clear" w:color="auto" w:fill="000080"/>
    </w:pPr>
    <w:rPr>
      <w:rFonts w:ascii="Tahoma" w:hAnsi="Tahoma"/>
    </w:rPr>
  </w:style>
  <w:style w:type="character" w:customStyle="1" w:styleId="MapadeldocumentCar">
    <w:name w:val="Mapa del document Car"/>
    <w:basedOn w:val="Tipusdelletraperdefectedelpargraf"/>
    <w:link w:val="Mapadeldocument"/>
    <w:rsid w:val="000324B8"/>
    <w:rPr>
      <w:rFonts w:ascii="Tahoma" w:hAnsi="Tahoma"/>
      <w:sz w:val="24"/>
      <w:szCs w:val="24"/>
      <w:shd w:val="clear" w:color="auto" w:fill="000080"/>
      <w:lang w:eastAsia="es-ES"/>
    </w:rPr>
  </w:style>
  <w:style w:type="character" w:customStyle="1" w:styleId="Ordinal">
    <w:name w:val="Ordinal"/>
    <w:basedOn w:val="Tipusdelletraperdefectedelpargraf"/>
    <w:rsid w:val="000324B8"/>
    <w:rPr>
      <w:rFonts w:ascii="Tahoma" w:hAnsi="Tahoma"/>
      <w:dstrike w:val="0"/>
      <w:color w:val="000080"/>
      <w:sz w:val="24"/>
      <w:szCs w:val="24"/>
      <w:vertAlign w:val="baseline"/>
      <w:lang w:val="es-ES_tradnl"/>
    </w:rPr>
  </w:style>
  <w:style w:type="paragraph" w:customStyle="1" w:styleId="rgan">
    <w:name w:val="Òrgan"/>
    <w:basedOn w:val="Normal"/>
    <w:next w:val="Normal"/>
    <w:rsid w:val="000324B8"/>
    <w:pPr>
      <w:jc w:val="center"/>
    </w:pPr>
    <w:rPr>
      <w:rFonts w:ascii="Clarendon" w:hAnsi="Clarendon"/>
      <w:color w:val="000080"/>
      <w:sz w:val="28"/>
      <w:lang w:val="es-ES_tradnl"/>
    </w:rPr>
  </w:style>
  <w:style w:type="paragraph" w:customStyle="1" w:styleId="PginaXdeY">
    <w:name w:val="Página X de Y"/>
    <w:rsid w:val="000324B8"/>
    <w:rPr>
      <w:lang w:val="es-ES" w:eastAsia="es-ES"/>
    </w:rPr>
  </w:style>
  <w:style w:type="character" w:styleId="Refernciadecomentari">
    <w:name w:val="annotation reference"/>
    <w:basedOn w:val="Tipusdelletraperdefectedelpargraf"/>
    <w:rsid w:val="000324B8"/>
    <w:rPr>
      <w:sz w:val="16"/>
    </w:rPr>
  </w:style>
  <w:style w:type="character" w:styleId="Refernciadenotaapeudepgina">
    <w:name w:val="footnote reference"/>
    <w:basedOn w:val="Tipusdelletraperdefectedelpargraf"/>
    <w:rsid w:val="000324B8"/>
    <w:rPr>
      <w:vertAlign w:val="superscript"/>
    </w:rPr>
  </w:style>
  <w:style w:type="character" w:styleId="Refernciadenotaalfinal">
    <w:name w:val="endnote reference"/>
    <w:basedOn w:val="Tipusdelletraperdefectedelpargraf"/>
    <w:rsid w:val="000324B8"/>
    <w:rPr>
      <w:vertAlign w:val="superscript"/>
    </w:rPr>
  </w:style>
  <w:style w:type="paragraph" w:styleId="Remitentdelsobre">
    <w:name w:val="envelope return"/>
    <w:basedOn w:val="Normal"/>
    <w:rsid w:val="000324B8"/>
    <w:rPr>
      <w:rFonts w:ascii="CG Omega" w:hAnsi="CG Omega" w:cs="Arial"/>
      <w:color w:val="003300"/>
      <w:sz w:val="22"/>
    </w:rPr>
  </w:style>
  <w:style w:type="paragraph" w:customStyle="1" w:styleId="STS">
    <w:name w:val="STS"/>
    <w:basedOn w:val="Normal"/>
    <w:next w:val="Textsenseformat"/>
    <w:rsid w:val="000324B8"/>
    <w:rPr>
      <w:rFonts w:ascii="Univers" w:hAnsi="Univers"/>
      <w:color w:val="800000"/>
      <w:lang w:val="es-ES_tradnl"/>
    </w:rPr>
  </w:style>
  <w:style w:type="paragraph" w:styleId="Textsenseformat">
    <w:name w:val="Plain Text"/>
    <w:basedOn w:val="Normal"/>
    <w:link w:val="TextsenseformatCar"/>
    <w:rsid w:val="000324B8"/>
    <w:rPr>
      <w:rFonts w:ascii="Courier New" w:hAnsi="Courier New"/>
      <w:snapToGrid w:val="0"/>
      <w:sz w:val="22"/>
      <w:szCs w:val="22"/>
    </w:rPr>
  </w:style>
  <w:style w:type="character" w:customStyle="1" w:styleId="TextsenseformatCar">
    <w:name w:val="Text sense format Car"/>
    <w:basedOn w:val="Tipusdelletraperdefectedelpargraf"/>
    <w:link w:val="Textsenseformat"/>
    <w:rsid w:val="000324B8"/>
    <w:rPr>
      <w:rFonts w:ascii="Courier New" w:hAnsi="Courier New"/>
      <w:snapToGrid w:val="0"/>
      <w:sz w:val="22"/>
      <w:szCs w:val="22"/>
      <w:lang w:eastAsia="es-ES"/>
    </w:rPr>
  </w:style>
  <w:style w:type="paragraph" w:customStyle="1" w:styleId="STSP">
    <w:name w:val="STSP"/>
    <w:basedOn w:val="Normal"/>
    <w:next w:val="Textsenseformat"/>
    <w:rsid w:val="000324B8"/>
    <w:rPr>
      <w:rFonts w:ascii="Bookman Old Style" w:hAnsi="Bookman Old Style"/>
      <w:color w:val="800000"/>
      <w14:shadow w14:blurRad="50800" w14:dist="38100" w14:dir="2700000" w14:sx="100000" w14:sy="100000" w14:kx="0" w14:ky="0" w14:algn="tl">
        <w14:srgbClr w14:val="000000">
          <w14:alpha w14:val="60000"/>
        </w14:srgbClr>
      </w14:shadow>
    </w:rPr>
  </w:style>
  <w:style w:type="paragraph" w:styleId="Textdebloc">
    <w:name w:val="Block Text"/>
    <w:basedOn w:val="Normal"/>
    <w:rsid w:val="000324B8"/>
  </w:style>
  <w:style w:type="paragraph" w:styleId="Textdecomentari">
    <w:name w:val="annotation text"/>
    <w:basedOn w:val="Normal"/>
    <w:link w:val="TextdecomentariCar"/>
    <w:rsid w:val="000324B8"/>
    <w:rPr>
      <w:sz w:val="20"/>
    </w:rPr>
  </w:style>
  <w:style w:type="character" w:customStyle="1" w:styleId="TextdecomentariCar">
    <w:name w:val="Text de comentari Car"/>
    <w:basedOn w:val="Tipusdelletraperdefectedelpargraf"/>
    <w:link w:val="Textdecomentari"/>
    <w:rsid w:val="000324B8"/>
    <w:rPr>
      <w:rFonts w:ascii="Arial" w:hAnsi="Arial"/>
      <w:szCs w:val="24"/>
      <w:lang w:eastAsia="es-ES"/>
    </w:rPr>
  </w:style>
  <w:style w:type="paragraph" w:styleId="Textdenotaapeudepgina">
    <w:name w:val="footnote text"/>
    <w:basedOn w:val="Normal"/>
    <w:link w:val="TextdenotaapeudepginaCar"/>
    <w:rsid w:val="000324B8"/>
    <w:rPr>
      <w:sz w:val="20"/>
    </w:rPr>
  </w:style>
  <w:style w:type="character" w:customStyle="1" w:styleId="TextdenotaapeudepginaCar">
    <w:name w:val="Text de nota a peu de pàgina Car"/>
    <w:basedOn w:val="Tipusdelletraperdefectedelpargraf"/>
    <w:link w:val="Textdenotaapeudepgina"/>
    <w:rsid w:val="000324B8"/>
    <w:rPr>
      <w:rFonts w:ascii="Arial" w:hAnsi="Arial"/>
      <w:szCs w:val="24"/>
      <w:lang w:eastAsia="es-ES"/>
    </w:rPr>
  </w:style>
  <w:style w:type="paragraph" w:styleId="Textdenotaalfinal">
    <w:name w:val="endnote text"/>
    <w:basedOn w:val="Normal"/>
    <w:link w:val="TextdenotaalfinalCar"/>
    <w:rsid w:val="000324B8"/>
    <w:rPr>
      <w:sz w:val="20"/>
    </w:rPr>
  </w:style>
  <w:style w:type="character" w:customStyle="1" w:styleId="TextdenotaalfinalCar">
    <w:name w:val="Text de nota al final Car"/>
    <w:basedOn w:val="Tipusdelletraperdefectedelpargraf"/>
    <w:link w:val="Textdenotaalfinal"/>
    <w:rsid w:val="000324B8"/>
    <w:rPr>
      <w:rFonts w:ascii="Arial" w:hAnsi="Arial"/>
      <w:szCs w:val="24"/>
      <w:lang w:eastAsia="es-ES"/>
    </w:rPr>
  </w:style>
  <w:style w:type="paragraph" w:styleId="Textindependent">
    <w:name w:val="Body Text"/>
    <w:basedOn w:val="Normal"/>
    <w:link w:val="TextindependentCar"/>
    <w:rsid w:val="000324B8"/>
    <w:pPr>
      <w:widowControl w:val="0"/>
    </w:pPr>
    <w:rPr>
      <w:i/>
      <w:color w:val="800000"/>
    </w:rPr>
  </w:style>
  <w:style w:type="character" w:customStyle="1" w:styleId="TextindependentCar">
    <w:name w:val="Text independent Car"/>
    <w:basedOn w:val="Tipusdelletraperdefectedelpargraf"/>
    <w:link w:val="Textindependent"/>
    <w:rsid w:val="000324B8"/>
    <w:rPr>
      <w:rFonts w:ascii="Arial" w:hAnsi="Arial"/>
      <w:i/>
      <w:color w:val="800000"/>
      <w:sz w:val="24"/>
      <w:szCs w:val="24"/>
      <w:lang w:eastAsia="es-ES"/>
    </w:rPr>
  </w:style>
  <w:style w:type="character" w:customStyle="1" w:styleId="Ttol2Car">
    <w:name w:val="Títol 2 Car"/>
    <w:basedOn w:val="Tipusdelletraperdefectedelpargraf"/>
    <w:link w:val="Ttol2"/>
    <w:rsid w:val="008540E6"/>
    <w:rPr>
      <w:rFonts w:ascii="Arial" w:hAnsi="Arial"/>
      <w:bCs/>
      <w:i/>
      <w:iCs/>
      <w:color w:val="984806" w:themeColor="accent6" w:themeShade="80"/>
      <w:sz w:val="28"/>
      <w:szCs w:val="24"/>
      <w:lang w:eastAsia="es-ES"/>
    </w:rPr>
  </w:style>
  <w:style w:type="character" w:customStyle="1" w:styleId="Ttol3Car">
    <w:name w:val="Títol 3 Car"/>
    <w:basedOn w:val="Tipusdelletraperdefectedelpargraf"/>
    <w:link w:val="Ttol3"/>
    <w:rsid w:val="000324B8"/>
    <w:rPr>
      <w:color w:val="003300"/>
      <w:sz w:val="28"/>
      <w:szCs w:val="26"/>
      <w:u w:val="single"/>
      <w:lang w:eastAsia="es-ES"/>
    </w:rPr>
  </w:style>
  <w:style w:type="character" w:customStyle="1" w:styleId="Ttol4Car">
    <w:name w:val="Títol 4 Car"/>
    <w:basedOn w:val="Tipusdelletraperdefectedelpargraf"/>
    <w:link w:val="Ttol4"/>
    <w:rsid w:val="000324B8"/>
    <w:rPr>
      <w:rFonts w:ascii="Bell MT" w:hAnsi="Bell MT"/>
      <w:b/>
      <w:bCs/>
      <w:i/>
      <w:iCs/>
      <w:color w:val="FF00FF"/>
      <w:sz w:val="28"/>
      <w:szCs w:val="28"/>
      <w:lang w:eastAsia="es-ES"/>
    </w:rPr>
  </w:style>
  <w:style w:type="character" w:customStyle="1" w:styleId="Ttol5Car">
    <w:name w:val="Títol 5 Car"/>
    <w:basedOn w:val="Tipusdelletraperdefectedelpargraf"/>
    <w:link w:val="Ttol5"/>
    <w:rsid w:val="000324B8"/>
    <w:rPr>
      <w:rFonts w:ascii="Bodoni" w:hAnsi="Bodoni"/>
      <w:color w:val="0000FF"/>
      <w:sz w:val="24"/>
      <w:szCs w:val="26"/>
      <w:u w:val="single"/>
      <w:lang w:eastAsia="es-ES"/>
    </w:rPr>
  </w:style>
  <w:style w:type="character" w:customStyle="1" w:styleId="Ttol6Car">
    <w:name w:val="Títol 6 Car"/>
    <w:basedOn w:val="Tipusdelletraperdefectedelpargraf"/>
    <w:link w:val="Ttol6"/>
    <w:rsid w:val="000324B8"/>
    <w:rPr>
      <w:rFonts w:ascii="Book Antiqua" w:hAnsi="Book Antiqua"/>
      <w:b/>
      <w:bCs/>
      <w:i/>
      <w:iCs/>
      <w:color w:val="800080"/>
      <w:sz w:val="24"/>
      <w:szCs w:val="22"/>
      <w:lang w:eastAsia="es-ES"/>
    </w:rPr>
  </w:style>
  <w:style w:type="character" w:customStyle="1" w:styleId="Ttol7Car">
    <w:name w:val="Títol 7 Car"/>
    <w:basedOn w:val="Tipusdelletraperdefectedelpargraf"/>
    <w:link w:val="Ttol7"/>
    <w:rsid w:val="000324B8"/>
    <w:rPr>
      <w:rFonts w:ascii="Albertus Medium" w:hAnsi="Albertus Medium"/>
      <w:color w:val="333399"/>
      <w:sz w:val="24"/>
      <w:szCs w:val="24"/>
      <w:lang w:eastAsia="es-ES"/>
    </w:rPr>
  </w:style>
  <w:style w:type="character" w:customStyle="1" w:styleId="Ttol8Car">
    <w:name w:val="Títol 8 Car"/>
    <w:basedOn w:val="Tipusdelletraperdefectedelpargraf"/>
    <w:link w:val="Ttol8"/>
    <w:rsid w:val="000324B8"/>
    <w:rPr>
      <w:rFonts w:ascii="Baskerville Old Face" w:hAnsi="Baskerville Old Face"/>
      <w:i/>
      <w:iCs/>
      <w:color w:val="99CC00"/>
      <w:sz w:val="24"/>
      <w:szCs w:val="24"/>
      <w:u w:val="single"/>
      <w:lang w:eastAsia="es-ES"/>
    </w:rPr>
  </w:style>
  <w:style w:type="character" w:customStyle="1" w:styleId="Ttol9Car">
    <w:name w:val="Títol 9 Car"/>
    <w:basedOn w:val="Tipusdelletraperdefectedelpargraf"/>
    <w:link w:val="Ttol9"/>
    <w:rsid w:val="000324B8"/>
    <w:rPr>
      <w:rFonts w:ascii="Arial" w:hAnsi="Arial"/>
      <w:i/>
      <w:color w:val="008080"/>
      <w:sz w:val="24"/>
      <w:szCs w:val="24"/>
      <w:u w:val="single"/>
      <w:lang w:val="es-ES_tradnl" w:eastAsia="es-ES"/>
    </w:rPr>
  </w:style>
  <w:style w:type="paragraph" w:customStyle="1" w:styleId="Ttulo10">
    <w:name w:val="Título 10"/>
    <w:basedOn w:val="Normal"/>
    <w:next w:val="Normal"/>
    <w:autoRedefine/>
    <w:rsid w:val="000324B8"/>
  </w:style>
  <w:style w:type="paragraph" w:styleId="Pargrafdellista">
    <w:name w:val="List Paragraph"/>
    <w:basedOn w:val="Normal"/>
    <w:uiPriority w:val="34"/>
    <w:qFormat/>
    <w:rsid w:val="00D11C50"/>
    <w:pPr>
      <w:ind w:left="720"/>
      <w:contextualSpacing/>
    </w:pPr>
  </w:style>
  <w:style w:type="character" w:styleId="Mencisenseresoldre">
    <w:name w:val="Unresolved Mention"/>
    <w:basedOn w:val="Tipusdelletraperdefectedelpargraf"/>
    <w:uiPriority w:val="99"/>
    <w:semiHidden/>
    <w:unhideWhenUsed/>
    <w:rsid w:val="00B66C2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ajuntament@moia.cat" TargetMode="External"/><Relationship Id="rId1" Type="http://schemas.openxmlformats.org/officeDocument/2006/relationships/hyperlink" Target="mailto:ajuntament@moia.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BD08EE-A31C-4195-ABD7-11BE43692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 INCOAC. EXPED. ORDRE D'EXECUCIÓ</Template>
  <TotalTime>56</TotalTime>
  <Pages>5</Pages>
  <Words>1508</Words>
  <Characters>8596</Characters>
  <Application>Microsoft Office Word</Application>
  <DocSecurity>0</DocSecurity>
  <Lines>71</Lines>
  <Paragraphs>20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10084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 Book Pro</dc:creator>
  <cp:lastModifiedBy>Mac Book Pro</cp:lastModifiedBy>
  <cp:revision>23</cp:revision>
  <cp:lastPrinted>2017-12-18T09:00:00Z</cp:lastPrinted>
  <dcterms:created xsi:type="dcterms:W3CDTF">2018-01-30T17:28:00Z</dcterms:created>
  <dcterms:modified xsi:type="dcterms:W3CDTF">2018-01-30T18:25:00Z</dcterms:modified>
</cp:coreProperties>
</file>